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36" w:rsidRDefault="00EC7136"/>
    <w:tbl>
      <w:tblPr>
        <w:tblStyle w:val="TableGrid"/>
        <w:tblW w:w="0" w:type="auto"/>
        <w:tblLayout w:type="fixed"/>
        <w:tblLook w:val="04A0" w:firstRow="1" w:lastRow="0" w:firstColumn="1" w:lastColumn="0" w:noHBand="0" w:noVBand="1"/>
      </w:tblPr>
      <w:tblGrid>
        <w:gridCol w:w="2324"/>
        <w:gridCol w:w="2325"/>
        <w:gridCol w:w="2325"/>
        <w:gridCol w:w="2324"/>
        <w:gridCol w:w="2325"/>
        <w:gridCol w:w="2325"/>
      </w:tblGrid>
      <w:tr w:rsidR="00773EDE" w:rsidTr="007D2FD6">
        <w:trPr>
          <w:trHeight w:val="4243"/>
        </w:trPr>
        <w:tc>
          <w:tcPr>
            <w:tcW w:w="13948" w:type="dxa"/>
            <w:gridSpan w:val="6"/>
          </w:tcPr>
          <w:p w:rsidR="00EC7136" w:rsidRDefault="00EC7136" w:rsidP="00773EDE">
            <w:pPr>
              <w:pStyle w:val="Default"/>
              <w:rPr>
                <w:color w:val="auto"/>
                <w:sz w:val="20"/>
                <w:szCs w:val="20"/>
              </w:rPr>
            </w:pPr>
            <w:r>
              <w:rPr>
                <w:color w:val="auto"/>
                <w:sz w:val="20"/>
                <w:szCs w:val="20"/>
              </w:rPr>
              <w:t>Music Long term plan.</w:t>
            </w:r>
          </w:p>
          <w:p w:rsidR="00EC7136" w:rsidRDefault="00EC7136" w:rsidP="00773EDE">
            <w:pPr>
              <w:pStyle w:val="Default"/>
              <w:rPr>
                <w:color w:val="auto"/>
                <w:sz w:val="20"/>
                <w:szCs w:val="20"/>
              </w:rPr>
            </w:pPr>
            <w:r w:rsidRPr="00EC7136">
              <w:rPr>
                <w:color w:val="auto"/>
                <w:sz w:val="20"/>
                <w:szCs w:val="20"/>
              </w:rPr>
              <w:t xml:space="preserve">Music is a practical subject; it is academic, creative, technical, intellectual and challenging, but above all, music is fun. Enjoyment is synonymous with achievement in music. Our curriculum for music is founded on the principles of creativity and active participation by all. Children at </w:t>
            </w:r>
            <w:r>
              <w:rPr>
                <w:color w:val="auto"/>
                <w:sz w:val="20"/>
                <w:szCs w:val="20"/>
              </w:rPr>
              <w:t>Kennington</w:t>
            </w:r>
            <w:r w:rsidRPr="00EC7136">
              <w:rPr>
                <w:color w:val="auto"/>
                <w:sz w:val="20"/>
                <w:szCs w:val="20"/>
              </w:rPr>
              <w:t xml:space="preserve"> learn through music in many different ways. Music lessons are focused on developing </w:t>
            </w:r>
            <w:r w:rsidR="00996B0B" w:rsidRPr="00EC7136">
              <w:rPr>
                <w:color w:val="auto"/>
                <w:sz w:val="20"/>
                <w:szCs w:val="20"/>
              </w:rPr>
              <w:t>children’s</w:t>
            </w:r>
            <w:r w:rsidRPr="00EC7136">
              <w:rPr>
                <w:color w:val="auto"/>
                <w:sz w:val="20"/>
                <w:szCs w:val="20"/>
              </w:rPr>
              <w:t xml:space="preserve">’ imagination and creativity. They come to school with a variety of musical experiences and interests and we aim to build on these to provide a stimulating curriculum in music and an environment where music enriches and extends learning across the School. Our curriculum delivers the aims of the new National Curriculum for Music to ensure that all pupils: </w:t>
            </w:r>
            <w:r w:rsidRPr="00EC7136">
              <w:rPr>
                <w:color w:val="auto"/>
                <w:sz w:val="20"/>
                <w:szCs w:val="20"/>
              </w:rPr>
              <w:sym w:font="Symbol" w:char="F0B7"/>
            </w:r>
            <w:r w:rsidRPr="00EC7136">
              <w:rPr>
                <w:color w:val="auto"/>
                <w:sz w:val="20"/>
                <w:szCs w:val="20"/>
              </w:rPr>
              <w:t xml:space="preserve"> perform, listen to, review and evaluate music across a range of historical periods, genres, styles and traditions, including the works of the great composers and musicians </w:t>
            </w:r>
            <w:r w:rsidRPr="00EC7136">
              <w:rPr>
                <w:color w:val="auto"/>
                <w:sz w:val="20"/>
                <w:szCs w:val="20"/>
              </w:rPr>
              <w:sym w:font="Symbol" w:char="F0B7"/>
            </w:r>
            <w:r w:rsidRPr="00EC7136">
              <w:rPr>
                <w:color w:val="auto"/>
                <w:sz w:val="20"/>
                <w:szCs w:val="20"/>
              </w:rP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r w:rsidRPr="00EC7136">
              <w:rPr>
                <w:color w:val="auto"/>
                <w:sz w:val="20"/>
                <w:szCs w:val="20"/>
              </w:rPr>
              <w:sym w:font="Symbol" w:char="F0B7"/>
            </w:r>
            <w:r w:rsidRPr="00EC7136">
              <w:rPr>
                <w:color w:val="auto"/>
                <w:sz w:val="20"/>
                <w:szCs w:val="20"/>
              </w:rPr>
              <w:t xml:space="preserve"> understand and explore how music is created, produced and communicated, including through the interrelated dimensions: pitch, duration, dynamics, tempo, timbre, texture, structure and appropriate musical notations. Music is much more than just a participatory activity; any planned learning opportunity in music should be a vehicle for promoting children’s musical understanding. Teachers should provide children with the opportunity to develop general musicianship, essential musical knowledge and support a gradual progression towards understanding of specialist techniques and emergent individual critical appreciation of music.</w:t>
            </w:r>
          </w:p>
          <w:p w:rsidR="00773EDE" w:rsidRDefault="00773EDE" w:rsidP="00773EDE">
            <w:pPr>
              <w:pStyle w:val="Default"/>
              <w:rPr>
                <w:color w:val="auto"/>
                <w:sz w:val="20"/>
                <w:szCs w:val="20"/>
              </w:rPr>
            </w:pPr>
            <w:r w:rsidRPr="007D2FD6">
              <w:rPr>
                <w:color w:val="auto"/>
                <w:sz w:val="20"/>
                <w:szCs w:val="20"/>
              </w:rPr>
              <w:t>In the new LTP there is a revised focus of ensuring that all aspects of music are covered each lesson. The</w:t>
            </w:r>
            <w:r w:rsidR="007D2FD6">
              <w:rPr>
                <w:color w:val="auto"/>
                <w:sz w:val="20"/>
                <w:szCs w:val="20"/>
              </w:rPr>
              <w:t xml:space="preserve"> primary</w:t>
            </w:r>
            <w:r w:rsidRPr="007D2FD6">
              <w:rPr>
                <w:color w:val="auto"/>
                <w:sz w:val="20"/>
                <w:szCs w:val="20"/>
              </w:rPr>
              <w:t xml:space="preserve"> focus of each lesson will change and also the final outcome may be different but each term children will have the opportunity to Listen and Appraise</w:t>
            </w:r>
            <w:r w:rsidR="007D2FD6">
              <w:rPr>
                <w:color w:val="auto"/>
                <w:sz w:val="20"/>
                <w:szCs w:val="20"/>
              </w:rPr>
              <w:t xml:space="preserve">, </w:t>
            </w:r>
            <w:r w:rsidR="005728B1" w:rsidRPr="007D2FD6">
              <w:rPr>
                <w:color w:val="auto"/>
                <w:sz w:val="20"/>
                <w:szCs w:val="20"/>
              </w:rPr>
              <w:t>Sing or</w:t>
            </w:r>
            <w:r w:rsidRPr="007D2FD6">
              <w:rPr>
                <w:color w:val="auto"/>
                <w:sz w:val="20"/>
                <w:szCs w:val="20"/>
              </w:rPr>
              <w:t xml:space="preserve"> Play Instruments, Improvise, Compose and Perform. Each lesson will have a structure but within this children will have the opportunity to revisit, revise, practise and refine their work. As such it is not appropriate or indeed helpful to identify only one objective per lesson, rather all objectives will be visited and children will move to a de</w:t>
            </w:r>
            <w:r w:rsidR="007D2FD6">
              <w:rPr>
                <w:color w:val="auto"/>
                <w:sz w:val="20"/>
                <w:szCs w:val="20"/>
              </w:rPr>
              <w:t xml:space="preserve">eper </w:t>
            </w:r>
            <w:r w:rsidRPr="007D2FD6">
              <w:rPr>
                <w:color w:val="auto"/>
                <w:sz w:val="20"/>
                <w:szCs w:val="20"/>
              </w:rPr>
              <w:t xml:space="preserve">understanding of these. </w:t>
            </w:r>
          </w:p>
          <w:p w:rsidR="00EC7136" w:rsidRPr="007D2FD6" w:rsidRDefault="00EC7136" w:rsidP="00773EDE">
            <w:pPr>
              <w:pStyle w:val="Default"/>
              <w:rPr>
                <w:color w:val="auto"/>
                <w:sz w:val="20"/>
                <w:szCs w:val="20"/>
              </w:rPr>
            </w:pPr>
          </w:p>
          <w:p w:rsidR="00773EDE" w:rsidRPr="007D2FD6" w:rsidRDefault="00773EDE" w:rsidP="00773EDE">
            <w:pPr>
              <w:pStyle w:val="Default"/>
              <w:rPr>
                <w:color w:val="auto"/>
                <w:sz w:val="20"/>
                <w:szCs w:val="20"/>
              </w:rPr>
            </w:pPr>
            <w:r w:rsidRPr="007D2FD6">
              <w:rPr>
                <w:color w:val="auto"/>
                <w:sz w:val="20"/>
                <w:szCs w:val="20"/>
              </w:rPr>
              <w:t>Children will be in</w:t>
            </w:r>
            <w:r w:rsidR="007D2FD6">
              <w:rPr>
                <w:color w:val="auto"/>
                <w:sz w:val="20"/>
                <w:szCs w:val="20"/>
              </w:rPr>
              <w:t xml:space="preserve">troduced to </w:t>
            </w:r>
            <w:r w:rsidR="004E05D9">
              <w:rPr>
                <w:color w:val="auto"/>
                <w:sz w:val="20"/>
                <w:szCs w:val="20"/>
              </w:rPr>
              <w:t>all of the objectives which will still be recorded on the title page</w:t>
            </w:r>
            <w:r w:rsidR="007D2FD6">
              <w:rPr>
                <w:color w:val="auto"/>
                <w:sz w:val="20"/>
                <w:szCs w:val="20"/>
              </w:rPr>
              <w:t xml:space="preserve"> and will be enc</w:t>
            </w:r>
            <w:r w:rsidRPr="007D2FD6">
              <w:rPr>
                <w:color w:val="auto"/>
                <w:sz w:val="20"/>
                <w:szCs w:val="20"/>
              </w:rPr>
              <w:t xml:space="preserve">ouraged to talk about what they have learned/developed in the lesson and be able to identify what </w:t>
            </w:r>
            <w:r w:rsidR="007D2FD6" w:rsidRPr="007D2FD6">
              <w:rPr>
                <w:color w:val="auto"/>
                <w:sz w:val="20"/>
                <w:szCs w:val="20"/>
              </w:rPr>
              <w:t>they</w:t>
            </w:r>
            <w:r w:rsidRPr="007D2FD6">
              <w:rPr>
                <w:color w:val="auto"/>
                <w:sz w:val="20"/>
                <w:szCs w:val="20"/>
              </w:rPr>
              <w:t xml:space="preserve"> need to do next to develop further.</w:t>
            </w:r>
            <w:r w:rsidR="00996B0B">
              <w:rPr>
                <w:color w:val="auto"/>
                <w:sz w:val="20"/>
                <w:szCs w:val="20"/>
              </w:rPr>
              <w:t xml:space="preserve"> KS! To have a shared class book.</w:t>
            </w:r>
          </w:p>
          <w:p w:rsidR="00773EDE" w:rsidRPr="007D2FD6" w:rsidRDefault="00773EDE" w:rsidP="00773EDE">
            <w:pPr>
              <w:pStyle w:val="Default"/>
              <w:rPr>
                <w:color w:val="auto"/>
                <w:sz w:val="20"/>
                <w:szCs w:val="20"/>
              </w:rPr>
            </w:pPr>
            <w:r w:rsidRPr="007D2FD6">
              <w:rPr>
                <w:color w:val="auto"/>
                <w:sz w:val="20"/>
                <w:szCs w:val="20"/>
              </w:rPr>
              <w:t>The vocabulary of music will be displayed and referred to during lessons and children will be encouraged and expected to use it in describing what they are list</w:t>
            </w:r>
            <w:r w:rsidR="007D2FD6">
              <w:rPr>
                <w:color w:val="auto"/>
                <w:sz w:val="20"/>
                <w:szCs w:val="20"/>
              </w:rPr>
              <w:t xml:space="preserve">ening to and in </w:t>
            </w:r>
            <w:r w:rsidRPr="007D2FD6">
              <w:rPr>
                <w:color w:val="auto"/>
                <w:sz w:val="20"/>
                <w:szCs w:val="20"/>
              </w:rPr>
              <w:t>their own and the work of others.</w:t>
            </w:r>
            <w:r w:rsidR="00996B0B">
              <w:rPr>
                <w:color w:val="auto"/>
                <w:sz w:val="20"/>
                <w:szCs w:val="20"/>
              </w:rPr>
              <w:t xml:space="preserve"> (KS2)</w:t>
            </w:r>
          </w:p>
          <w:p w:rsidR="00773EDE" w:rsidRPr="007D2FD6" w:rsidRDefault="00773EDE" w:rsidP="00773EDE">
            <w:pPr>
              <w:pStyle w:val="Default"/>
              <w:rPr>
                <w:color w:val="auto"/>
                <w:sz w:val="20"/>
                <w:szCs w:val="20"/>
              </w:rPr>
            </w:pPr>
            <w:r w:rsidRPr="007D2FD6">
              <w:rPr>
                <w:color w:val="auto"/>
                <w:sz w:val="20"/>
                <w:szCs w:val="20"/>
              </w:rPr>
              <w:t>Children will be explicitly taught the structure of music and notation and given opportunities to use this practically.</w:t>
            </w:r>
          </w:p>
          <w:p w:rsidR="00773EDE" w:rsidRPr="007D2FD6" w:rsidRDefault="00773EDE" w:rsidP="00773EDE">
            <w:pPr>
              <w:pStyle w:val="Default"/>
              <w:rPr>
                <w:color w:val="auto"/>
                <w:sz w:val="20"/>
                <w:szCs w:val="20"/>
              </w:rPr>
            </w:pPr>
            <w:r w:rsidRPr="007D2FD6">
              <w:rPr>
                <w:color w:val="auto"/>
                <w:sz w:val="20"/>
                <w:szCs w:val="20"/>
              </w:rPr>
              <w:t xml:space="preserve">A range of materials will be used to support good teaching. Each year group should be taught using Charanga/BBC </w:t>
            </w:r>
            <w:r w:rsidR="00585FEB">
              <w:rPr>
                <w:color w:val="auto"/>
                <w:sz w:val="20"/>
                <w:szCs w:val="20"/>
              </w:rPr>
              <w:t>10 pieces</w:t>
            </w:r>
            <w:r w:rsidRPr="007D2FD6">
              <w:rPr>
                <w:color w:val="auto"/>
                <w:sz w:val="20"/>
                <w:szCs w:val="20"/>
              </w:rPr>
              <w:t xml:space="preserve"> planning and other high quality materials. </w:t>
            </w:r>
          </w:p>
          <w:p w:rsidR="00773EDE" w:rsidRPr="007D2FD6" w:rsidRDefault="00773EDE" w:rsidP="00773EDE">
            <w:pPr>
              <w:pStyle w:val="Default"/>
              <w:rPr>
                <w:color w:val="auto"/>
                <w:sz w:val="20"/>
                <w:szCs w:val="20"/>
              </w:rPr>
            </w:pPr>
            <w:r w:rsidRPr="007D2FD6">
              <w:rPr>
                <w:color w:val="auto"/>
                <w:sz w:val="20"/>
                <w:szCs w:val="20"/>
              </w:rPr>
              <w:t>There will be a shared performance each term and e</w:t>
            </w:r>
            <w:r w:rsidR="007D2FD6" w:rsidRPr="007D2FD6">
              <w:rPr>
                <w:color w:val="auto"/>
                <w:sz w:val="20"/>
                <w:szCs w:val="20"/>
              </w:rPr>
              <w:t>vidence will be gathered, both of the performance and the shared collaboration and process of this music making.</w:t>
            </w:r>
          </w:p>
          <w:p w:rsidR="0028092A" w:rsidRDefault="007D2FD6" w:rsidP="007D2FD6">
            <w:pPr>
              <w:pStyle w:val="Default"/>
              <w:rPr>
                <w:rFonts w:asciiTheme="minorHAnsi" w:hAnsiTheme="minorHAnsi" w:cstheme="minorBidi"/>
                <w:color w:val="auto"/>
                <w:sz w:val="22"/>
                <w:szCs w:val="22"/>
              </w:rPr>
            </w:pPr>
            <w:r w:rsidRPr="007D2FD6">
              <w:rPr>
                <w:color w:val="auto"/>
                <w:sz w:val="20"/>
                <w:szCs w:val="20"/>
              </w:rPr>
              <w:t>Where possible</w:t>
            </w:r>
            <w:r>
              <w:rPr>
                <w:color w:val="auto"/>
                <w:sz w:val="20"/>
                <w:szCs w:val="20"/>
              </w:rPr>
              <w:t>,</w:t>
            </w:r>
            <w:r w:rsidRPr="007D2FD6">
              <w:rPr>
                <w:color w:val="auto"/>
                <w:sz w:val="20"/>
                <w:szCs w:val="20"/>
              </w:rPr>
              <w:t xml:space="preserve"> and in as much as it is useful, links will be made with other learning, however this must be within the </w:t>
            </w:r>
            <w:r>
              <w:rPr>
                <w:color w:val="auto"/>
                <w:sz w:val="20"/>
                <w:szCs w:val="20"/>
              </w:rPr>
              <w:t>framework of the above and not just learning a song about</w:t>
            </w:r>
            <w:r w:rsidR="00585FEB">
              <w:rPr>
                <w:color w:val="auto"/>
                <w:sz w:val="20"/>
                <w:szCs w:val="20"/>
              </w:rPr>
              <w:t>….</w:t>
            </w:r>
            <w:r>
              <w:rPr>
                <w:color w:val="auto"/>
                <w:sz w:val="20"/>
                <w:szCs w:val="20"/>
              </w:rPr>
              <w:t xml:space="preserve"> although this is to be encouraged as an additional part of music lessons.</w:t>
            </w:r>
            <w:r w:rsidR="0028092A" w:rsidRPr="0028092A">
              <w:rPr>
                <w:rFonts w:asciiTheme="minorHAnsi" w:hAnsiTheme="minorHAnsi" w:cstheme="minorBidi"/>
                <w:color w:val="auto"/>
                <w:sz w:val="22"/>
                <w:szCs w:val="22"/>
              </w:rPr>
              <w:t xml:space="preserve"> </w:t>
            </w:r>
          </w:p>
          <w:p w:rsidR="007D2FD6" w:rsidRPr="00585FEB" w:rsidRDefault="0028092A" w:rsidP="00585FEB">
            <w:pPr>
              <w:pStyle w:val="Default"/>
              <w:rPr>
                <w:color w:val="auto"/>
                <w:sz w:val="20"/>
                <w:szCs w:val="20"/>
              </w:rPr>
            </w:pPr>
            <w:r w:rsidRPr="0028092A">
              <w:rPr>
                <w:color w:val="auto"/>
                <w:sz w:val="20"/>
                <w:szCs w:val="20"/>
              </w:rPr>
              <w:t xml:space="preserve">Children learn best in music when they are given opportunities to experience music for themselves. They make most progress, when they are taught in </w:t>
            </w:r>
            <w:r w:rsidR="00585FEB">
              <w:rPr>
                <w:color w:val="auto"/>
                <w:sz w:val="20"/>
                <w:szCs w:val="20"/>
              </w:rPr>
              <w:t>music, rather than about music.</w:t>
            </w:r>
          </w:p>
        </w:tc>
      </w:tr>
      <w:tr w:rsidR="003076AB" w:rsidTr="003076AB">
        <w:trPr>
          <w:trHeight w:val="5094"/>
        </w:trPr>
        <w:tc>
          <w:tcPr>
            <w:tcW w:w="13948" w:type="dxa"/>
            <w:gridSpan w:val="6"/>
          </w:tcPr>
          <w:p w:rsidR="003076AB" w:rsidRDefault="003076AB" w:rsidP="0028092A">
            <w:pPr>
              <w:pStyle w:val="Default"/>
              <w:rPr>
                <w:b/>
                <w:u w:val="single"/>
              </w:rPr>
            </w:pPr>
            <w:r w:rsidRPr="003474AF">
              <w:rPr>
                <w:color w:val="FF0000"/>
              </w:rPr>
              <w:t xml:space="preserve">Year </w:t>
            </w:r>
            <w:r>
              <w:rPr>
                <w:color w:val="FF0000"/>
              </w:rPr>
              <w:t xml:space="preserve">R </w:t>
            </w:r>
            <w:r w:rsidR="00F07C9D">
              <w:rPr>
                <w:color w:val="FF0000"/>
              </w:rPr>
              <w:t>outcomes</w:t>
            </w:r>
            <w:r>
              <w:rPr>
                <w:color w:val="FF0000"/>
              </w:rPr>
              <w:t xml:space="preserve"> to be </w:t>
            </w:r>
            <w:r w:rsidR="00F07C9D">
              <w:rPr>
                <w:color w:val="FF0000"/>
              </w:rPr>
              <w:t>taught</w:t>
            </w:r>
            <w:r>
              <w:rPr>
                <w:color w:val="FF0000"/>
              </w:rPr>
              <w:t xml:space="preserve"> throughout the year and revisited each term/Lesson</w:t>
            </w:r>
            <w:r w:rsidRPr="000F508F">
              <w:rPr>
                <w:b/>
                <w:u w:val="single"/>
              </w:rPr>
              <w:t xml:space="preserve"> </w:t>
            </w:r>
          </w:p>
          <w:p w:rsidR="003076AB" w:rsidRPr="000F508F" w:rsidRDefault="003076AB" w:rsidP="0028092A">
            <w:pPr>
              <w:pStyle w:val="Default"/>
              <w:rPr>
                <w:b/>
                <w:u w:val="single"/>
              </w:rPr>
            </w:pPr>
            <w:r w:rsidRPr="000F508F">
              <w:rPr>
                <w:b/>
                <w:u w:val="single"/>
              </w:rPr>
              <w:t>Listen and Appraise</w:t>
            </w:r>
          </w:p>
          <w:p w:rsidR="003076AB" w:rsidRDefault="003076AB" w:rsidP="009C3CAE">
            <w:pPr>
              <w:autoSpaceDE w:val="0"/>
              <w:autoSpaceDN w:val="0"/>
              <w:adjustRightInd w:val="0"/>
              <w:rPr>
                <w:rFonts w:ascii="Calibri" w:hAnsi="Calibri" w:cs="Calibri"/>
                <w:sz w:val="20"/>
                <w:szCs w:val="20"/>
              </w:rPr>
            </w:pPr>
            <w:r>
              <w:rPr>
                <w:rFonts w:ascii="Calibri" w:hAnsi="Calibri" w:cs="Calibri"/>
                <w:sz w:val="20"/>
                <w:szCs w:val="20"/>
              </w:rPr>
              <w:t xml:space="preserve">Listen and respond to live and recorded </w:t>
            </w:r>
            <w:r w:rsidR="005728B1">
              <w:rPr>
                <w:rFonts w:ascii="Calibri" w:hAnsi="Calibri" w:cs="Calibri"/>
                <w:sz w:val="20"/>
                <w:szCs w:val="20"/>
              </w:rPr>
              <w:t>music.</w:t>
            </w:r>
          </w:p>
          <w:p w:rsidR="003076AB" w:rsidRDefault="003076AB" w:rsidP="009C3CAE">
            <w:pPr>
              <w:autoSpaceDE w:val="0"/>
              <w:autoSpaceDN w:val="0"/>
              <w:adjustRightInd w:val="0"/>
              <w:rPr>
                <w:rFonts w:ascii="Calibri" w:hAnsi="Calibri" w:cs="Calibri"/>
                <w:sz w:val="20"/>
                <w:szCs w:val="20"/>
              </w:rPr>
            </w:pPr>
            <w:r>
              <w:rPr>
                <w:rFonts w:ascii="Calibri" w:hAnsi="Calibri" w:cs="Calibri"/>
                <w:sz w:val="20"/>
                <w:szCs w:val="20"/>
              </w:rPr>
              <w:t>Recognise changes in pitch (high low hands)</w:t>
            </w:r>
          </w:p>
          <w:p w:rsidR="003076AB" w:rsidRPr="003474AF" w:rsidRDefault="003076AB" w:rsidP="0028092A">
            <w:pPr>
              <w:pStyle w:val="Default"/>
              <w:rPr>
                <w:color w:val="FF0000"/>
              </w:rPr>
            </w:pPr>
            <w:r w:rsidRPr="00370D22">
              <w:rPr>
                <w:sz w:val="20"/>
                <w:szCs w:val="20"/>
              </w:rPr>
              <w:t>Respond through drawings/paintings/creative writing.</w:t>
            </w:r>
          </w:p>
          <w:p w:rsidR="003076AB" w:rsidRPr="003076AB" w:rsidRDefault="003076AB" w:rsidP="003076AB">
            <w:pPr>
              <w:pStyle w:val="Default"/>
              <w:rPr>
                <w:b/>
                <w:u w:val="single"/>
              </w:rPr>
            </w:pPr>
            <w:r w:rsidRPr="000F508F">
              <w:rPr>
                <w:b/>
                <w:u w:val="single"/>
              </w:rPr>
              <w:t xml:space="preserve">Sing Play </w:t>
            </w:r>
            <w:r>
              <w:rPr>
                <w:sz w:val="20"/>
                <w:szCs w:val="20"/>
              </w:rPr>
              <w:t>Songs and rhymes.</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To Develop confidence through classroom routine songs.</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Perform simple actions to accompany songs.</w:t>
            </w:r>
          </w:p>
          <w:p w:rsidR="003076AB" w:rsidRDefault="003076AB" w:rsidP="0028092A">
            <w:pPr>
              <w:rPr>
                <w:b/>
                <w:sz w:val="24"/>
                <w:szCs w:val="24"/>
                <w:u w:val="single"/>
              </w:rPr>
            </w:pPr>
            <w:r>
              <w:rPr>
                <w:b/>
                <w:sz w:val="24"/>
                <w:szCs w:val="24"/>
                <w:u w:val="single"/>
              </w:rPr>
              <w:t>I</w:t>
            </w:r>
            <w:r w:rsidRPr="000F508F">
              <w:rPr>
                <w:b/>
                <w:sz w:val="24"/>
                <w:szCs w:val="24"/>
                <w:u w:val="single"/>
              </w:rPr>
              <w:t>nstruments</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 xml:space="preserve">To explore </w:t>
            </w:r>
            <w:r w:rsidR="00996B0B">
              <w:rPr>
                <w:rFonts w:ascii="Calibri" w:hAnsi="Calibri" w:cs="Calibri"/>
                <w:sz w:val="20"/>
                <w:szCs w:val="20"/>
              </w:rPr>
              <w:t>Untuned percussion</w:t>
            </w:r>
            <w:r>
              <w:rPr>
                <w:rFonts w:ascii="Calibri" w:hAnsi="Calibri" w:cs="Calibri"/>
                <w:sz w:val="20"/>
                <w:szCs w:val="20"/>
              </w:rPr>
              <w:t>.</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To explore Tuned percussion.</w:t>
            </w:r>
          </w:p>
          <w:p w:rsidR="003076AB" w:rsidRDefault="003076AB" w:rsidP="0028092A">
            <w:pPr>
              <w:pStyle w:val="Default"/>
              <w:rPr>
                <w:b/>
                <w:u w:val="single"/>
              </w:rPr>
            </w:pPr>
            <w:r w:rsidRPr="000F508F">
              <w:rPr>
                <w:b/>
                <w:u w:val="single"/>
              </w:rPr>
              <w:t>Improvise</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Improvise untuned percussion along to recorded music recognising pulse</w:t>
            </w:r>
          </w:p>
          <w:p w:rsidR="003076AB" w:rsidRDefault="003076AB" w:rsidP="003076AB">
            <w:pPr>
              <w:pStyle w:val="Default"/>
              <w:rPr>
                <w:sz w:val="22"/>
                <w:szCs w:val="22"/>
              </w:rPr>
            </w:pPr>
            <w:r w:rsidRPr="000F508F">
              <w:rPr>
                <w:b/>
                <w:u w:val="single"/>
              </w:rPr>
              <w:t>Compose</w:t>
            </w:r>
            <w:r>
              <w:rPr>
                <w:sz w:val="22"/>
                <w:szCs w:val="22"/>
              </w:rPr>
              <w:t xml:space="preserve"> </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To Explore music making instruments and combine sounds.</w:t>
            </w:r>
          </w:p>
          <w:p w:rsidR="003076AB" w:rsidRDefault="003076AB" w:rsidP="003076AB">
            <w:pPr>
              <w:autoSpaceDE w:val="0"/>
              <w:autoSpaceDN w:val="0"/>
              <w:adjustRightInd w:val="0"/>
              <w:rPr>
                <w:rFonts w:ascii="Calibri" w:hAnsi="Calibri" w:cs="Calibri"/>
                <w:sz w:val="20"/>
                <w:szCs w:val="20"/>
              </w:rPr>
            </w:pPr>
            <w:r>
              <w:rPr>
                <w:rFonts w:ascii="Calibri" w:hAnsi="Calibri" w:cs="Calibri"/>
                <w:sz w:val="20"/>
                <w:szCs w:val="20"/>
              </w:rPr>
              <w:t xml:space="preserve">Find sounds to </w:t>
            </w:r>
            <w:r w:rsidR="005953BA">
              <w:rPr>
                <w:rFonts w:ascii="Calibri" w:hAnsi="Calibri" w:cs="Calibri"/>
                <w:sz w:val="20"/>
                <w:szCs w:val="20"/>
              </w:rPr>
              <w:t>represent characters</w:t>
            </w:r>
            <w:r>
              <w:rPr>
                <w:rFonts w:ascii="Calibri" w:hAnsi="Calibri" w:cs="Calibri"/>
                <w:sz w:val="20"/>
                <w:szCs w:val="20"/>
              </w:rPr>
              <w:t xml:space="preserve"> or mood </w:t>
            </w:r>
            <w:r w:rsidR="005953BA">
              <w:rPr>
                <w:rFonts w:ascii="Calibri" w:hAnsi="Calibri" w:cs="Calibri"/>
                <w:sz w:val="20"/>
                <w:szCs w:val="20"/>
              </w:rPr>
              <w:t>in stories</w:t>
            </w:r>
            <w:r>
              <w:rPr>
                <w:rFonts w:ascii="Calibri" w:hAnsi="Calibri" w:cs="Calibri"/>
                <w:sz w:val="20"/>
                <w:szCs w:val="20"/>
              </w:rPr>
              <w:t>.</w:t>
            </w:r>
          </w:p>
          <w:p w:rsidR="003076AB" w:rsidRPr="0038254D" w:rsidRDefault="003076AB" w:rsidP="0028092A">
            <w:pPr>
              <w:pStyle w:val="Default"/>
              <w:rPr>
                <w:b/>
                <w:u w:val="single"/>
              </w:rPr>
            </w:pPr>
            <w:r w:rsidRPr="000F508F">
              <w:rPr>
                <w:b/>
                <w:u w:val="single"/>
              </w:rPr>
              <w:t>Perform</w:t>
            </w:r>
          </w:p>
          <w:p w:rsidR="003076AB" w:rsidRPr="003076AB" w:rsidRDefault="003076AB" w:rsidP="0028092A">
            <w:pPr>
              <w:pStyle w:val="Default"/>
              <w:rPr>
                <w:color w:val="FF0000"/>
                <w:sz w:val="20"/>
                <w:szCs w:val="20"/>
              </w:rPr>
            </w:pPr>
            <w:r w:rsidRPr="003076AB">
              <w:rPr>
                <w:sz w:val="20"/>
                <w:szCs w:val="20"/>
              </w:rPr>
              <w:t>Anything that has taken place within your lesson. Perhaps record the process for fun and tracking/assessment purposes.</w:t>
            </w:r>
          </w:p>
        </w:tc>
      </w:tr>
      <w:tr w:rsidR="007D6BC4" w:rsidTr="00D2187A">
        <w:tc>
          <w:tcPr>
            <w:tcW w:w="2324" w:type="dxa"/>
          </w:tcPr>
          <w:p w:rsidR="00BB0737" w:rsidRPr="003474AF" w:rsidRDefault="00BB0737">
            <w:pPr>
              <w:rPr>
                <w:color w:val="FF0000"/>
              </w:rPr>
            </w:pPr>
            <w:r w:rsidRPr="003474AF">
              <w:rPr>
                <w:color w:val="FF0000"/>
              </w:rPr>
              <w:t>Term 1</w:t>
            </w:r>
          </w:p>
        </w:tc>
        <w:tc>
          <w:tcPr>
            <w:tcW w:w="2325" w:type="dxa"/>
          </w:tcPr>
          <w:p w:rsidR="00BB0737" w:rsidRPr="003474AF" w:rsidRDefault="00BB0737">
            <w:pPr>
              <w:rPr>
                <w:color w:val="FF0000"/>
              </w:rPr>
            </w:pPr>
            <w:r w:rsidRPr="003474AF">
              <w:rPr>
                <w:color w:val="FF0000"/>
              </w:rPr>
              <w:t>Term 2</w:t>
            </w:r>
          </w:p>
        </w:tc>
        <w:tc>
          <w:tcPr>
            <w:tcW w:w="2325" w:type="dxa"/>
          </w:tcPr>
          <w:p w:rsidR="00BB0737" w:rsidRPr="003474AF" w:rsidRDefault="00BB0737">
            <w:pPr>
              <w:rPr>
                <w:color w:val="FF0000"/>
              </w:rPr>
            </w:pPr>
            <w:r w:rsidRPr="003474AF">
              <w:rPr>
                <w:color w:val="FF0000"/>
              </w:rPr>
              <w:t>Term 3</w:t>
            </w:r>
          </w:p>
        </w:tc>
        <w:tc>
          <w:tcPr>
            <w:tcW w:w="2324" w:type="dxa"/>
          </w:tcPr>
          <w:p w:rsidR="00BB0737" w:rsidRPr="003474AF" w:rsidRDefault="00BB0737">
            <w:pPr>
              <w:rPr>
                <w:color w:val="FF0000"/>
              </w:rPr>
            </w:pPr>
            <w:r w:rsidRPr="003474AF">
              <w:rPr>
                <w:color w:val="FF0000"/>
              </w:rPr>
              <w:t>Term 4</w:t>
            </w:r>
          </w:p>
        </w:tc>
        <w:tc>
          <w:tcPr>
            <w:tcW w:w="2325" w:type="dxa"/>
          </w:tcPr>
          <w:p w:rsidR="00BB0737" w:rsidRPr="003474AF" w:rsidRDefault="00BB0737">
            <w:pPr>
              <w:rPr>
                <w:color w:val="FF0000"/>
              </w:rPr>
            </w:pPr>
            <w:r w:rsidRPr="003474AF">
              <w:rPr>
                <w:color w:val="FF0000"/>
              </w:rPr>
              <w:t>Term 5</w:t>
            </w:r>
          </w:p>
        </w:tc>
        <w:tc>
          <w:tcPr>
            <w:tcW w:w="2325" w:type="dxa"/>
          </w:tcPr>
          <w:p w:rsidR="00BB0737" w:rsidRPr="003474AF" w:rsidRDefault="00BB0737">
            <w:pPr>
              <w:rPr>
                <w:color w:val="FF0000"/>
              </w:rPr>
            </w:pPr>
            <w:r w:rsidRPr="003474AF">
              <w:rPr>
                <w:color w:val="FF0000"/>
              </w:rPr>
              <w:t>Term 6</w:t>
            </w:r>
          </w:p>
        </w:tc>
      </w:tr>
      <w:tr w:rsidR="007D6BC4" w:rsidTr="00D2187A">
        <w:tc>
          <w:tcPr>
            <w:tcW w:w="2324" w:type="dxa"/>
          </w:tcPr>
          <w:p w:rsidR="00A749B7" w:rsidRPr="00370D22" w:rsidRDefault="00A749B7" w:rsidP="00E95346">
            <w:pPr>
              <w:pStyle w:val="Default"/>
              <w:rPr>
                <w:b/>
                <w:bCs/>
                <w:sz w:val="20"/>
                <w:szCs w:val="20"/>
              </w:rPr>
            </w:pPr>
          </w:p>
          <w:p w:rsidR="00A749B7" w:rsidRDefault="00585FEB" w:rsidP="00E95346">
            <w:pPr>
              <w:pStyle w:val="Default"/>
              <w:rPr>
                <w:b/>
                <w:bCs/>
                <w:sz w:val="20"/>
                <w:szCs w:val="20"/>
              </w:rPr>
            </w:pPr>
            <w:r>
              <w:rPr>
                <w:b/>
                <w:bCs/>
                <w:sz w:val="20"/>
                <w:szCs w:val="20"/>
              </w:rPr>
              <w:t xml:space="preserve">Suggested primary </w:t>
            </w:r>
            <w:r w:rsidR="00A749B7" w:rsidRPr="00370D22">
              <w:rPr>
                <w:b/>
                <w:bCs/>
                <w:sz w:val="20"/>
                <w:szCs w:val="20"/>
              </w:rPr>
              <w:t xml:space="preserve">Learning </w:t>
            </w:r>
            <w:r w:rsidR="0028092A">
              <w:rPr>
                <w:b/>
                <w:bCs/>
                <w:sz w:val="20"/>
                <w:szCs w:val="20"/>
              </w:rPr>
              <w:t>Focus</w:t>
            </w:r>
          </w:p>
          <w:p w:rsidR="00996B0B" w:rsidRDefault="00996B0B" w:rsidP="00E95346">
            <w:pPr>
              <w:pStyle w:val="Default"/>
              <w:rPr>
                <w:b/>
                <w:bCs/>
                <w:sz w:val="20"/>
                <w:szCs w:val="20"/>
              </w:rPr>
            </w:pPr>
          </w:p>
          <w:p w:rsidR="00585FEB" w:rsidRDefault="00585FEB" w:rsidP="00E95346">
            <w:pPr>
              <w:pStyle w:val="Default"/>
              <w:rPr>
                <w:b/>
                <w:bCs/>
                <w:sz w:val="20"/>
                <w:szCs w:val="20"/>
              </w:rPr>
            </w:pPr>
            <w:r>
              <w:rPr>
                <w:b/>
                <w:bCs/>
                <w:sz w:val="20"/>
                <w:szCs w:val="20"/>
              </w:rPr>
              <w:t>Listen and Appraise.</w:t>
            </w:r>
          </w:p>
          <w:p w:rsidR="0028092A" w:rsidRPr="00370D22" w:rsidRDefault="0028092A" w:rsidP="00E95346">
            <w:pPr>
              <w:pStyle w:val="Default"/>
              <w:rPr>
                <w:sz w:val="20"/>
                <w:szCs w:val="20"/>
              </w:rPr>
            </w:pPr>
          </w:p>
          <w:p w:rsidR="00BB0737" w:rsidRPr="00370D22" w:rsidRDefault="00BB0737">
            <w:pPr>
              <w:rPr>
                <w:sz w:val="20"/>
                <w:szCs w:val="20"/>
              </w:rPr>
            </w:pPr>
          </w:p>
        </w:tc>
        <w:tc>
          <w:tcPr>
            <w:tcW w:w="2325" w:type="dxa"/>
          </w:tcPr>
          <w:p w:rsidR="00A749B7" w:rsidRDefault="00A749B7" w:rsidP="00A749B7">
            <w:pPr>
              <w:pStyle w:val="Default"/>
              <w:rPr>
                <w:b/>
                <w:bCs/>
                <w:sz w:val="22"/>
                <w:szCs w:val="22"/>
              </w:rPr>
            </w:pPr>
          </w:p>
          <w:p w:rsidR="00A749B7" w:rsidRDefault="00A749B7" w:rsidP="00A749B7">
            <w:pPr>
              <w:pStyle w:val="Default"/>
              <w:rPr>
                <w:sz w:val="21"/>
                <w:szCs w:val="21"/>
              </w:rPr>
            </w:pPr>
            <w:r>
              <w:rPr>
                <w:b/>
                <w:bCs/>
                <w:sz w:val="22"/>
                <w:szCs w:val="22"/>
              </w:rPr>
              <w:t xml:space="preserve">Learning </w:t>
            </w:r>
            <w:r w:rsidR="0028092A">
              <w:rPr>
                <w:b/>
                <w:bCs/>
                <w:sz w:val="22"/>
                <w:szCs w:val="22"/>
              </w:rPr>
              <w:t>Focus</w:t>
            </w:r>
          </w:p>
          <w:p w:rsidR="000F508F" w:rsidRPr="000F508F" w:rsidRDefault="0028092A" w:rsidP="000F508F">
            <w:pPr>
              <w:pStyle w:val="Default"/>
              <w:rPr>
                <w:b/>
                <w:u w:val="single"/>
              </w:rPr>
            </w:pPr>
            <w:r>
              <w:rPr>
                <w:b/>
                <w:u w:val="single"/>
              </w:rPr>
              <w:t>Sing Perform</w:t>
            </w:r>
            <w:r w:rsidR="003076AB">
              <w:rPr>
                <w:b/>
                <w:u w:val="single"/>
              </w:rPr>
              <w:t xml:space="preserve"> (Christmas)</w:t>
            </w:r>
          </w:p>
          <w:p w:rsidR="003474AF" w:rsidRDefault="003474AF" w:rsidP="00D87798"/>
        </w:tc>
        <w:tc>
          <w:tcPr>
            <w:tcW w:w="2325" w:type="dxa"/>
          </w:tcPr>
          <w:p w:rsidR="00A749B7" w:rsidRDefault="00A749B7" w:rsidP="00A749B7">
            <w:pPr>
              <w:pStyle w:val="Default"/>
              <w:rPr>
                <w:b/>
                <w:bCs/>
                <w:sz w:val="22"/>
                <w:szCs w:val="22"/>
              </w:rPr>
            </w:pPr>
          </w:p>
          <w:p w:rsidR="0028092A" w:rsidRDefault="0028092A" w:rsidP="0028092A">
            <w:pPr>
              <w:pStyle w:val="Default"/>
              <w:rPr>
                <w:sz w:val="21"/>
                <w:szCs w:val="21"/>
              </w:rPr>
            </w:pPr>
            <w:r>
              <w:rPr>
                <w:b/>
                <w:bCs/>
                <w:sz w:val="22"/>
                <w:szCs w:val="22"/>
              </w:rPr>
              <w:t>Learning Focus</w:t>
            </w:r>
          </w:p>
          <w:p w:rsidR="00D87798" w:rsidRDefault="0028092A" w:rsidP="00D87798">
            <w:pPr>
              <w:rPr>
                <w:b/>
                <w:u w:val="single"/>
              </w:rPr>
            </w:pPr>
            <w:r>
              <w:rPr>
                <w:b/>
                <w:u w:val="single"/>
              </w:rPr>
              <w:t>Play/Perform</w:t>
            </w:r>
          </w:p>
          <w:p w:rsidR="0073366B" w:rsidRPr="008B7CBD" w:rsidRDefault="0073366B" w:rsidP="003076AB">
            <w:pPr>
              <w:rPr>
                <w:b/>
              </w:rPr>
            </w:pPr>
          </w:p>
        </w:tc>
        <w:tc>
          <w:tcPr>
            <w:tcW w:w="2324" w:type="dxa"/>
          </w:tcPr>
          <w:p w:rsidR="00A749B7" w:rsidRDefault="00A749B7" w:rsidP="00A749B7">
            <w:pPr>
              <w:pStyle w:val="Default"/>
              <w:rPr>
                <w:b/>
                <w:bCs/>
                <w:sz w:val="22"/>
                <w:szCs w:val="22"/>
              </w:rPr>
            </w:pPr>
          </w:p>
          <w:p w:rsidR="00A749B7" w:rsidRDefault="00585FEB" w:rsidP="00A749B7">
            <w:pPr>
              <w:pStyle w:val="Default"/>
              <w:rPr>
                <w:sz w:val="21"/>
                <w:szCs w:val="21"/>
              </w:rPr>
            </w:pPr>
            <w:r>
              <w:rPr>
                <w:b/>
                <w:bCs/>
                <w:sz w:val="22"/>
                <w:szCs w:val="22"/>
              </w:rPr>
              <w:t xml:space="preserve">Suggested </w:t>
            </w:r>
            <w:r w:rsidR="00A749B7">
              <w:rPr>
                <w:b/>
                <w:bCs/>
                <w:sz w:val="22"/>
                <w:szCs w:val="22"/>
              </w:rPr>
              <w:t xml:space="preserve">Learning </w:t>
            </w:r>
            <w:r>
              <w:rPr>
                <w:b/>
                <w:bCs/>
                <w:sz w:val="22"/>
                <w:szCs w:val="22"/>
              </w:rPr>
              <w:t>Focus</w:t>
            </w:r>
          </w:p>
          <w:p w:rsidR="0038254D" w:rsidRPr="0038254D" w:rsidRDefault="00585FEB" w:rsidP="00585FEB">
            <w:pPr>
              <w:pStyle w:val="Default"/>
              <w:rPr>
                <w:b/>
                <w:u w:val="single"/>
              </w:rPr>
            </w:pPr>
            <w:r>
              <w:rPr>
                <w:b/>
                <w:u w:val="single"/>
              </w:rPr>
              <w:t>Improvisation</w:t>
            </w:r>
          </w:p>
        </w:tc>
        <w:tc>
          <w:tcPr>
            <w:tcW w:w="2325" w:type="dxa"/>
          </w:tcPr>
          <w:p w:rsidR="00A749B7" w:rsidRDefault="00A749B7" w:rsidP="00A749B7">
            <w:pPr>
              <w:pStyle w:val="Default"/>
              <w:rPr>
                <w:b/>
                <w:bCs/>
                <w:sz w:val="22"/>
                <w:szCs w:val="22"/>
              </w:rPr>
            </w:pPr>
          </w:p>
          <w:p w:rsidR="00A749B7" w:rsidRDefault="00A749B7" w:rsidP="00A749B7">
            <w:pPr>
              <w:pStyle w:val="Default"/>
              <w:rPr>
                <w:sz w:val="21"/>
                <w:szCs w:val="21"/>
              </w:rPr>
            </w:pPr>
            <w:r>
              <w:rPr>
                <w:b/>
                <w:bCs/>
                <w:sz w:val="22"/>
                <w:szCs w:val="22"/>
              </w:rPr>
              <w:t xml:space="preserve">Learning </w:t>
            </w:r>
            <w:r w:rsidR="00585FEB">
              <w:rPr>
                <w:b/>
                <w:bCs/>
                <w:sz w:val="22"/>
                <w:szCs w:val="22"/>
              </w:rPr>
              <w:t>Focus</w:t>
            </w:r>
          </w:p>
          <w:p w:rsidR="000F508F" w:rsidRPr="000F508F" w:rsidRDefault="000F508F" w:rsidP="000F508F">
            <w:pPr>
              <w:pStyle w:val="Default"/>
              <w:rPr>
                <w:b/>
                <w:u w:val="single"/>
              </w:rPr>
            </w:pPr>
            <w:r w:rsidRPr="000F508F">
              <w:rPr>
                <w:b/>
                <w:u w:val="single"/>
              </w:rPr>
              <w:t>Compose</w:t>
            </w:r>
          </w:p>
          <w:p w:rsidR="00D87798" w:rsidRPr="00D2187A" w:rsidRDefault="00D87798" w:rsidP="00D87798">
            <w:pPr>
              <w:pStyle w:val="Default"/>
              <w:rPr>
                <w:b/>
                <w:sz w:val="22"/>
                <w:szCs w:val="22"/>
                <w:u w:val="single"/>
              </w:rPr>
            </w:pPr>
          </w:p>
        </w:tc>
        <w:tc>
          <w:tcPr>
            <w:tcW w:w="2325" w:type="dxa"/>
          </w:tcPr>
          <w:p w:rsidR="00A749B7" w:rsidRDefault="00EE64BA" w:rsidP="00A749B7">
            <w:pPr>
              <w:pStyle w:val="Default"/>
              <w:rPr>
                <w:b/>
                <w:bCs/>
                <w:sz w:val="22"/>
                <w:szCs w:val="22"/>
              </w:rPr>
            </w:pPr>
            <w:r>
              <w:rPr>
                <w:sz w:val="21"/>
                <w:szCs w:val="21"/>
              </w:rPr>
              <w:t xml:space="preserve"> </w:t>
            </w:r>
          </w:p>
          <w:p w:rsidR="00A749B7" w:rsidRDefault="00A749B7" w:rsidP="00A749B7">
            <w:pPr>
              <w:pStyle w:val="Default"/>
              <w:rPr>
                <w:sz w:val="21"/>
                <w:szCs w:val="21"/>
              </w:rPr>
            </w:pPr>
            <w:r>
              <w:rPr>
                <w:b/>
                <w:bCs/>
                <w:sz w:val="22"/>
                <w:szCs w:val="22"/>
              </w:rPr>
              <w:t xml:space="preserve">Learning </w:t>
            </w:r>
            <w:r w:rsidR="00585FEB">
              <w:rPr>
                <w:b/>
                <w:bCs/>
                <w:sz w:val="22"/>
                <w:szCs w:val="22"/>
              </w:rPr>
              <w:t>Focus</w:t>
            </w:r>
          </w:p>
          <w:p w:rsidR="00A749B7" w:rsidRDefault="00585FEB" w:rsidP="00A749B7">
            <w:pPr>
              <w:pStyle w:val="Default"/>
              <w:rPr>
                <w:b/>
              </w:rPr>
            </w:pPr>
            <w:r>
              <w:rPr>
                <w:b/>
              </w:rPr>
              <w:t>Performance.</w:t>
            </w:r>
          </w:p>
          <w:p w:rsidR="00A749B7" w:rsidRDefault="00A749B7" w:rsidP="00A749B7">
            <w:pPr>
              <w:pStyle w:val="Default"/>
              <w:rPr>
                <w:b/>
              </w:rPr>
            </w:pPr>
          </w:p>
          <w:p w:rsidR="00A749B7" w:rsidRPr="00BB0737" w:rsidRDefault="00A749B7" w:rsidP="00A749B7">
            <w:pPr>
              <w:pStyle w:val="Default"/>
              <w:rPr>
                <w:b/>
              </w:rPr>
            </w:pPr>
          </w:p>
        </w:tc>
      </w:tr>
      <w:tr w:rsidR="007445EF" w:rsidTr="00B5145F">
        <w:tc>
          <w:tcPr>
            <w:tcW w:w="13948" w:type="dxa"/>
            <w:gridSpan w:val="6"/>
          </w:tcPr>
          <w:p w:rsidR="0043761F" w:rsidRDefault="00332929" w:rsidP="000C4CC3">
            <w:pPr>
              <w:rPr>
                <w:color w:val="1F4E79" w:themeColor="accent1" w:themeShade="80"/>
              </w:rPr>
            </w:pPr>
            <w:r>
              <w:rPr>
                <w:color w:val="1F4E79" w:themeColor="accent1" w:themeShade="80"/>
              </w:rPr>
              <w:t xml:space="preserve">Children’s learning will be around learning songs and nursery rhymes. </w:t>
            </w:r>
            <w:r w:rsidR="00837A35">
              <w:rPr>
                <w:color w:val="1F4E79" w:themeColor="accent1" w:themeShade="80"/>
              </w:rPr>
              <w:t xml:space="preserve">Wide use of musical games. </w:t>
            </w:r>
            <w:r>
              <w:rPr>
                <w:color w:val="1F4E79" w:themeColor="accent1" w:themeShade="80"/>
              </w:rPr>
              <w:t>This will also be developed during child initiated</w:t>
            </w:r>
            <w:r w:rsidR="00F07C9D">
              <w:rPr>
                <w:color w:val="1F4E79" w:themeColor="accent1" w:themeShade="80"/>
              </w:rPr>
              <w:t xml:space="preserve"> sessions.</w:t>
            </w:r>
          </w:p>
          <w:p w:rsidR="00F07C9D" w:rsidRDefault="00F07C9D" w:rsidP="00F07C9D">
            <w:pPr>
              <w:autoSpaceDE w:val="0"/>
              <w:autoSpaceDN w:val="0"/>
              <w:adjustRightInd w:val="0"/>
              <w:rPr>
                <w:rFonts w:ascii="Calibri" w:hAnsi="Calibri" w:cs="Calibri"/>
                <w:sz w:val="20"/>
                <w:szCs w:val="20"/>
              </w:rPr>
            </w:pPr>
            <w:r>
              <w:rPr>
                <w:rFonts w:ascii="Calibri" w:hAnsi="Calibri" w:cs="Calibri"/>
                <w:sz w:val="20"/>
                <w:szCs w:val="20"/>
              </w:rPr>
              <w:t xml:space="preserve">End of foundation </w:t>
            </w:r>
            <w:r w:rsidR="006949BB">
              <w:rPr>
                <w:rFonts w:ascii="Calibri" w:hAnsi="Calibri" w:cs="Calibri"/>
                <w:sz w:val="20"/>
                <w:szCs w:val="20"/>
              </w:rPr>
              <w:t xml:space="preserve">stage </w:t>
            </w:r>
            <w:r>
              <w:rPr>
                <w:rFonts w:ascii="Calibri" w:hAnsi="Calibri" w:cs="Calibri"/>
                <w:sz w:val="20"/>
                <w:szCs w:val="20"/>
              </w:rPr>
              <w:t>Expectations.</w:t>
            </w:r>
          </w:p>
          <w:p w:rsidR="00F07C9D" w:rsidRDefault="00F07C9D" w:rsidP="00F07C9D">
            <w:pPr>
              <w:autoSpaceDE w:val="0"/>
              <w:autoSpaceDN w:val="0"/>
              <w:adjustRightInd w:val="0"/>
              <w:rPr>
                <w:rFonts w:ascii="Calibri" w:hAnsi="Calibri" w:cs="Calibri"/>
                <w:sz w:val="20"/>
                <w:szCs w:val="20"/>
              </w:rPr>
            </w:pPr>
            <w:r>
              <w:rPr>
                <w:rFonts w:ascii="Calibri" w:hAnsi="Calibri" w:cs="Calibri"/>
                <w:sz w:val="20"/>
                <w:szCs w:val="20"/>
              </w:rPr>
              <w:t xml:space="preserve">Learn and perform </w:t>
            </w:r>
            <w:r w:rsidR="006949BB">
              <w:rPr>
                <w:rFonts w:ascii="Calibri" w:hAnsi="Calibri" w:cs="Calibri"/>
                <w:sz w:val="20"/>
                <w:szCs w:val="20"/>
              </w:rPr>
              <w:t xml:space="preserve">at least </w:t>
            </w:r>
            <w:r>
              <w:rPr>
                <w:rFonts w:ascii="Calibri" w:hAnsi="Calibri" w:cs="Calibri"/>
                <w:sz w:val="20"/>
                <w:szCs w:val="20"/>
              </w:rPr>
              <w:t>3 songs from memory.</w:t>
            </w:r>
          </w:p>
          <w:p w:rsidR="00F07C9D" w:rsidRDefault="00F07C9D" w:rsidP="00F07C9D">
            <w:pPr>
              <w:autoSpaceDE w:val="0"/>
              <w:autoSpaceDN w:val="0"/>
              <w:adjustRightInd w:val="0"/>
              <w:rPr>
                <w:rFonts w:ascii="Calibri" w:hAnsi="Calibri" w:cs="Calibri"/>
                <w:sz w:val="20"/>
                <w:szCs w:val="20"/>
              </w:rPr>
            </w:pPr>
            <w:r>
              <w:rPr>
                <w:rFonts w:ascii="Calibri" w:hAnsi="Calibri" w:cs="Calibri"/>
                <w:sz w:val="20"/>
                <w:szCs w:val="20"/>
              </w:rPr>
              <w:t>Talk about ideas and processes which have led them to make music.</w:t>
            </w:r>
          </w:p>
          <w:p w:rsidR="006949BB" w:rsidRDefault="006949BB" w:rsidP="00F07C9D">
            <w:pPr>
              <w:autoSpaceDE w:val="0"/>
              <w:autoSpaceDN w:val="0"/>
              <w:adjustRightInd w:val="0"/>
              <w:rPr>
                <w:rFonts w:ascii="Calibri" w:hAnsi="Calibri" w:cs="Calibri"/>
                <w:sz w:val="20"/>
                <w:szCs w:val="20"/>
              </w:rPr>
            </w:pPr>
            <w:r>
              <w:rPr>
                <w:rFonts w:ascii="Calibri" w:hAnsi="Calibri" w:cs="Calibri"/>
                <w:sz w:val="20"/>
                <w:szCs w:val="20"/>
              </w:rPr>
              <w:t>Perform with an increasing awareness of audience</w:t>
            </w:r>
          </w:p>
          <w:p w:rsidR="00F07C9D" w:rsidRDefault="00F07C9D" w:rsidP="00F07C9D">
            <w:pPr>
              <w:autoSpaceDE w:val="0"/>
              <w:autoSpaceDN w:val="0"/>
              <w:adjustRightInd w:val="0"/>
              <w:rPr>
                <w:rFonts w:ascii="Calibri" w:hAnsi="Calibri" w:cs="Calibri"/>
                <w:sz w:val="20"/>
                <w:szCs w:val="20"/>
              </w:rPr>
            </w:pPr>
          </w:p>
          <w:p w:rsidR="00122C21" w:rsidRPr="003474AF" w:rsidRDefault="00122C21" w:rsidP="000C4CC3">
            <w:pPr>
              <w:rPr>
                <w:color w:val="1F4E79" w:themeColor="accent1" w:themeShade="80"/>
              </w:rPr>
            </w:pPr>
          </w:p>
        </w:tc>
      </w:tr>
      <w:tr w:rsidR="00837A35" w:rsidTr="00B5145F">
        <w:tc>
          <w:tcPr>
            <w:tcW w:w="13948" w:type="dxa"/>
            <w:gridSpan w:val="6"/>
          </w:tcPr>
          <w:p w:rsidR="00837A35" w:rsidRDefault="00837A35" w:rsidP="000C4CC3">
            <w:pPr>
              <w:rPr>
                <w:color w:val="1F4E79" w:themeColor="accent1" w:themeShade="80"/>
              </w:rPr>
            </w:pPr>
            <w:r>
              <w:rPr>
                <w:color w:val="1F4E79" w:themeColor="accent1" w:themeShade="80"/>
              </w:rPr>
              <w:lastRenderedPageBreak/>
              <w:t>Music Express.</w:t>
            </w:r>
          </w:p>
        </w:tc>
      </w:tr>
      <w:tr w:rsidR="00585FEB" w:rsidTr="009E14F4">
        <w:tc>
          <w:tcPr>
            <w:tcW w:w="13948" w:type="dxa"/>
            <w:gridSpan w:val="6"/>
          </w:tcPr>
          <w:p w:rsidR="00332929" w:rsidRDefault="00332929" w:rsidP="00585FEB">
            <w:pPr>
              <w:pStyle w:val="Default"/>
              <w:rPr>
                <w:b/>
                <w:bCs/>
                <w:sz w:val="22"/>
                <w:szCs w:val="22"/>
              </w:rPr>
            </w:pPr>
            <w:r>
              <w:rPr>
                <w:b/>
                <w:bCs/>
                <w:sz w:val="22"/>
                <w:szCs w:val="22"/>
              </w:rPr>
              <w:t xml:space="preserve">Learning </w:t>
            </w:r>
            <w:r w:rsidR="00F07C9D">
              <w:rPr>
                <w:b/>
                <w:bCs/>
                <w:sz w:val="22"/>
                <w:szCs w:val="22"/>
              </w:rPr>
              <w:t>outcomes</w:t>
            </w:r>
            <w:r>
              <w:rPr>
                <w:b/>
                <w:bCs/>
                <w:sz w:val="22"/>
                <w:szCs w:val="22"/>
              </w:rPr>
              <w:t xml:space="preserve"> for year 1</w:t>
            </w:r>
            <w:r w:rsidR="000C5546">
              <w:rPr>
                <w:b/>
                <w:bCs/>
                <w:sz w:val="22"/>
                <w:szCs w:val="22"/>
              </w:rPr>
              <w:t xml:space="preserve"> </w:t>
            </w:r>
          </w:p>
          <w:p w:rsidR="00585FEB" w:rsidRDefault="00585FEB" w:rsidP="00585FEB">
            <w:pPr>
              <w:pStyle w:val="Default"/>
              <w:rPr>
                <w:b/>
                <w:u w:val="single"/>
              </w:rPr>
            </w:pPr>
            <w:r w:rsidRPr="000F508F">
              <w:rPr>
                <w:b/>
                <w:u w:val="single"/>
              </w:rPr>
              <w:t>Listen and Appraise</w:t>
            </w:r>
          </w:p>
          <w:p w:rsidR="00332929" w:rsidRDefault="004848F7" w:rsidP="00332929">
            <w:pPr>
              <w:autoSpaceDE w:val="0"/>
              <w:autoSpaceDN w:val="0"/>
              <w:adjustRightInd w:val="0"/>
              <w:rPr>
                <w:rFonts w:ascii="Calibri" w:hAnsi="Calibri" w:cs="Calibri"/>
                <w:sz w:val="20"/>
                <w:szCs w:val="20"/>
              </w:rPr>
            </w:pPr>
            <w:r>
              <w:rPr>
                <w:rFonts w:ascii="Calibri" w:hAnsi="Calibri" w:cs="Calibri"/>
                <w:sz w:val="20"/>
                <w:szCs w:val="20"/>
              </w:rPr>
              <w:t>+</w:t>
            </w:r>
            <w:r w:rsidR="00332929">
              <w:rPr>
                <w:rFonts w:ascii="Calibri" w:hAnsi="Calibri" w:cs="Calibri"/>
                <w:sz w:val="20"/>
                <w:szCs w:val="20"/>
              </w:rPr>
              <w:t>Listen with concentration and</w:t>
            </w:r>
            <w:r w:rsidR="00F07C9D">
              <w:rPr>
                <w:rFonts w:ascii="Calibri" w:hAnsi="Calibri" w:cs="Calibri"/>
                <w:sz w:val="20"/>
                <w:szCs w:val="20"/>
              </w:rPr>
              <w:t xml:space="preserve"> respond to and </w:t>
            </w:r>
            <w:r w:rsidR="00332929">
              <w:rPr>
                <w:rFonts w:ascii="Calibri" w:hAnsi="Calibri" w:cs="Calibri"/>
                <w:sz w:val="20"/>
                <w:szCs w:val="20"/>
              </w:rPr>
              <w:t>understand live and recorded music.</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Find and internalise pulse.</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Begin to use correct language to suit</w:t>
            </w:r>
            <w:r w:rsidR="00F07C9D">
              <w:rPr>
                <w:rFonts w:ascii="Calibri" w:hAnsi="Calibri" w:cs="Calibri"/>
                <w:sz w:val="20"/>
                <w:szCs w:val="20"/>
              </w:rPr>
              <w:t xml:space="preserve"> </w:t>
            </w:r>
            <w:r>
              <w:rPr>
                <w:rFonts w:ascii="Calibri" w:hAnsi="Calibri" w:cs="Calibri"/>
                <w:sz w:val="20"/>
                <w:szCs w:val="20"/>
              </w:rPr>
              <w:t>style of music they are listening to.</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Start to recognise different</w:t>
            </w:r>
            <w:r w:rsidR="00F07C9D">
              <w:rPr>
                <w:rFonts w:ascii="Calibri" w:hAnsi="Calibri" w:cs="Calibri"/>
                <w:sz w:val="20"/>
                <w:szCs w:val="20"/>
              </w:rPr>
              <w:t xml:space="preserve"> </w:t>
            </w:r>
            <w:r>
              <w:rPr>
                <w:rFonts w:ascii="Calibri" w:hAnsi="Calibri" w:cs="Calibri"/>
                <w:sz w:val="20"/>
                <w:szCs w:val="20"/>
              </w:rPr>
              <w:t>instruments.</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Listen to music with an obvious mood,</w:t>
            </w:r>
            <w:r w:rsidR="00837A35">
              <w:rPr>
                <w:rFonts w:ascii="Calibri" w:hAnsi="Calibri" w:cs="Calibri"/>
                <w:sz w:val="20"/>
                <w:szCs w:val="20"/>
              </w:rPr>
              <w:t xml:space="preserve"> </w:t>
            </w:r>
            <w:r>
              <w:rPr>
                <w:rFonts w:ascii="Calibri" w:hAnsi="Calibri" w:cs="Calibri"/>
                <w:sz w:val="20"/>
                <w:szCs w:val="20"/>
              </w:rPr>
              <w:t>discussing possible movements for</w:t>
            </w:r>
            <w:r w:rsidR="00837A35">
              <w:rPr>
                <w:rFonts w:ascii="Calibri" w:hAnsi="Calibri" w:cs="Calibri"/>
                <w:sz w:val="20"/>
                <w:szCs w:val="20"/>
              </w:rPr>
              <w:t xml:space="preserve"> </w:t>
            </w:r>
            <w:r>
              <w:rPr>
                <w:rFonts w:ascii="Calibri" w:hAnsi="Calibri" w:cs="Calibri"/>
                <w:sz w:val="20"/>
                <w:szCs w:val="20"/>
              </w:rPr>
              <w:t>parts of the music, subsequently</w:t>
            </w:r>
            <w:r w:rsidR="00837A35">
              <w:rPr>
                <w:rFonts w:ascii="Calibri" w:hAnsi="Calibri" w:cs="Calibri"/>
                <w:sz w:val="20"/>
                <w:szCs w:val="20"/>
              </w:rPr>
              <w:t xml:space="preserve"> </w:t>
            </w:r>
            <w:r>
              <w:rPr>
                <w:rFonts w:ascii="Calibri" w:hAnsi="Calibri" w:cs="Calibri"/>
                <w:sz w:val="20"/>
                <w:szCs w:val="20"/>
              </w:rPr>
              <w:t>adding movements as they listen</w:t>
            </w:r>
            <w:r w:rsidR="00837A35">
              <w:rPr>
                <w:rFonts w:ascii="Calibri" w:hAnsi="Calibri" w:cs="Calibri"/>
                <w:sz w:val="20"/>
                <w:szCs w:val="20"/>
              </w:rPr>
              <w:t xml:space="preserve"> </w:t>
            </w:r>
            <w:r>
              <w:rPr>
                <w:rFonts w:ascii="Calibri" w:hAnsi="Calibri" w:cs="Calibri"/>
                <w:sz w:val="20"/>
                <w:szCs w:val="20"/>
              </w:rPr>
              <w:t>again.</w:t>
            </w:r>
          </w:p>
          <w:p w:rsidR="00332929" w:rsidRPr="00837A35" w:rsidRDefault="00332929" w:rsidP="00837A35">
            <w:pPr>
              <w:autoSpaceDE w:val="0"/>
              <w:autoSpaceDN w:val="0"/>
              <w:adjustRightInd w:val="0"/>
              <w:rPr>
                <w:rFonts w:ascii="Calibri" w:hAnsi="Calibri" w:cs="Calibri"/>
                <w:sz w:val="20"/>
                <w:szCs w:val="20"/>
              </w:rPr>
            </w:pPr>
            <w:r>
              <w:rPr>
                <w:rFonts w:ascii="Calibri" w:hAnsi="Calibri" w:cs="Calibri"/>
                <w:sz w:val="20"/>
                <w:szCs w:val="20"/>
              </w:rPr>
              <w:t>Select pictures of instruments they can</w:t>
            </w:r>
            <w:r w:rsidR="00837A35">
              <w:rPr>
                <w:rFonts w:ascii="Calibri" w:hAnsi="Calibri" w:cs="Calibri"/>
                <w:sz w:val="20"/>
                <w:szCs w:val="20"/>
              </w:rPr>
              <w:t xml:space="preserve"> </w:t>
            </w:r>
            <w:r>
              <w:rPr>
                <w:rFonts w:ascii="Calibri" w:hAnsi="Calibri" w:cs="Calibri"/>
                <w:sz w:val="20"/>
                <w:szCs w:val="20"/>
              </w:rPr>
              <w:t>hear when listening to a piece of</w:t>
            </w:r>
            <w:r w:rsidR="00837A35">
              <w:rPr>
                <w:rFonts w:ascii="Calibri" w:hAnsi="Calibri" w:cs="Calibri"/>
                <w:sz w:val="20"/>
                <w:szCs w:val="20"/>
              </w:rPr>
              <w:t xml:space="preserve"> </w:t>
            </w:r>
            <w:r>
              <w:rPr>
                <w:rFonts w:ascii="Calibri" w:hAnsi="Calibri" w:cs="Calibri"/>
                <w:sz w:val="20"/>
                <w:szCs w:val="20"/>
              </w:rPr>
              <w:t>music.</w:t>
            </w:r>
          </w:p>
          <w:p w:rsidR="00585FEB" w:rsidRDefault="00585FEB" w:rsidP="00585FEB">
            <w:pPr>
              <w:pStyle w:val="Default"/>
              <w:rPr>
                <w:b/>
                <w:u w:val="single"/>
              </w:rPr>
            </w:pPr>
            <w:r w:rsidRPr="000F508F">
              <w:rPr>
                <w:b/>
                <w:u w:val="single"/>
              </w:rPr>
              <w:t xml:space="preserve">Sing Play </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Simple songs and</w:t>
            </w:r>
            <w:r w:rsidR="004848F7">
              <w:rPr>
                <w:rFonts w:ascii="Calibri" w:hAnsi="Calibri" w:cs="Calibri"/>
                <w:sz w:val="20"/>
                <w:szCs w:val="20"/>
              </w:rPr>
              <w:t xml:space="preserve"> </w:t>
            </w:r>
            <w:r>
              <w:rPr>
                <w:rFonts w:ascii="Calibri" w:hAnsi="Calibri" w:cs="Calibri"/>
                <w:sz w:val="20"/>
                <w:szCs w:val="20"/>
              </w:rPr>
              <w:t>chants.</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Call and response.</w:t>
            </w:r>
            <w:r w:rsidR="004848F7">
              <w:rPr>
                <w:rFonts w:ascii="Calibri" w:hAnsi="Calibri" w:cs="Calibri"/>
                <w:sz w:val="20"/>
                <w:szCs w:val="20"/>
              </w:rPr>
              <w:t xml:space="preserve"> </w:t>
            </w:r>
            <w:r>
              <w:rPr>
                <w:rFonts w:ascii="Calibri" w:hAnsi="Calibri" w:cs="Calibri"/>
                <w:sz w:val="20"/>
                <w:szCs w:val="20"/>
              </w:rPr>
              <w:t>Begin to</w:t>
            </w:r>
            <w:r w:rsidR="004848F7">
              <w:rPr>
                <w:rFonts w:ascii="Calibri" w:hAnsi="Calibri" w:cs="Calibri"/>
                <w:sz w:val="20"/>
                <w:szCs w:val="20"/>
              </w:rPr>
              <w:t xml:space="preserve"> </w:t>
            </w:r>
            <w:r>
              <w:rPr>
                <w:rFonts w:ascii="Calibri" w:hAnsi="Calibri" w:cs="Calibri"/>
                <w:sz w:val="20"/>
                <w:szCs w:val="20"/>
              </w:rPr>
              <w:t>understand</w:t>
            </w:r>
            <w:r w:rsidR="004848F7">
              <w:rPr>
                <w:rFonts w:ascii="Calibri" w:hAnsi="Calibri" w:cs="Calibri"/>
                <w:sz w:val="20"/>
                <w:szCs w:val="20"/>
              </w:rPr>
              <w:t xml:space="preserve"> </w:t>
            </w:r>
            <w:r>
              <w:rPr>
                <w:rFonts w:ascii="Calibri" w:hAnsi="Calibri" w:cs="Calibri"/>
                <w:sz w:val="20"/>
                <w:szCs w:val="20"/>
              </w:rPr>
              <w:t>importance of</w:t>
            </w:r>
            <w:r w:rsidR="004848F7">
              <w:rPr>
                <w:rFonts w:ascii="Calibri" w:hAnsi="Calibri" w:cs="Calibri"/>
                <w:sz w:val="20"/>
                <w:szCs w:val="20"/>
              </w:rPr>
              <w:t xml:space="preserve"> </w:t>
            </w:r>
            <w:r>
              <w:rPr>
                <w:rFonts w:ascii="Calibri" w:hAnsi="Calibri" w:cs="Calibri"/>
                <w:sz w:val="20"/>
                <w:szCs w:val="20"/>
              </w:rPr>
              <w:t>warming up</w:t>
            </w:r>
            <w:r w:rsidR="004848F7">
              <w:rPr>
                <w:rFonts w:ascii="Calibri" w:hAnsi="Calibri" w:cs="Calibri"/>
                <w:sz w:val="20"/>
                <w:szCs w:val="20"/>
              </w:rPr>
              <w:t xml:space="preserve"> </w:t>
            </w:r>
            <w:r>
              <w:rPr>
                <w:rFonts w:ascii="Calibri" w:hAnsi="Calibri" w:cs="Calibri"/>
                <w:sz w:val="20"/>
                <w:szCs w:val="20"/>
              </w:rPr>
              <w:t>voices and good</w:t>
            </w:r>
            <w:r w:rsidR="004848F7">
              <w:rPr>
                <w:rFonts w:ascii="Calibri" w:hAnsi="Calibri" w:cs="Calibri"/>
                <w:sz w:val="20"/>
                <w:szCs w:val="20"/>
              </w:rPr>
              <w:t xml:space="preserve"> </w:t>
            </w:r>
            <w:r>
              <w:rPr>
                <w:rFonts w:ascii="Calibri" w:hAnsi="Calibri" w:cs="Calibri"/>
                <w:sz w:val="20"/>
                <w:szCs w:val="20"/>
              </w:rPr>
              <w:t>posture.</w:t>
            </w:r>
          </w:p>
          <w:p w:rsidR="00332929" w:rsidRPr="004848F7" w:rsidRDefault="00332929" w:rsidP="004848F7">
            <w:pPr>
              <w:autoSpaceDE w:val="0"/>
              <w:autoSpaceDN w:val="0"/>
              <w:adjustRightInd w:val="0"/>
              <w:rPr>
                <w:rFonts w:ascii="Calibri" w:hAnsi="Calibri" w:cs="Calibri"/>
                <w:sz w:val="20"/>
                <w:szCs w:val="20"/>
              </w:rPr>
            </w:pPr>
            <w:r>
              <w:rPr>
                <w:rFonts w:ascii="Calibri" w:hAnsi="Calibri" w:cs="Calibri"/>
                <w:sz w:val="20"/>
                <w:szCs w:val="20"/>
              </w:rPr>
              <w:t>Begin to</w:t>
            </w:r>
            <w:r w:rsidR="004848F7">
              <w:rPr>
                <w:rFonts w:ascii="Calibri" w:hAnsi="Calibri" w:cs="Calibri"/>
                <w:sz w:val="20"/>
                <w:szCs w:val="20"/>
              </w:rPr>
              <w:t xml:space="preserve"> </w:t>
            </w:r>
            <w:r>
              <w:rPr>
                <w:rFonts w:ascii="Calibri" w:hAnsi="Calibri" w:cs="Calibri"/>
                <w:sz w:val="20"/>
                <w:szCs w:val="20"/>
              </w:rPr>
              <w:t>understand</w:t>
            </w:r>
            <w:r w:rsidR="004848F7">
              <w:rPr>
                <w:rFonts w:ascii="Calibri" w:hAnsi="Calibri" w:cs="Calibri"/>
                <w:sz w:val="20"/>
                <w:szCs w:val="20"/>
              </w:rPr>
              <w:t xml:space="preserve"> the vocabulary of </w:t>
            </w:r>
            <w:r>
              <w:rPr>
                <w:rFonts w:ascii="Calibri" w:hAnsi="Calibri" w:cs="Calibri"/>
                <w:sz w:val="20"/>
                <w:szCs w:val="20"/>
              </w:rPr>
              <w:t xml:space="preserve">melody and </w:t>
            </w:r>
            <w:bookmarkStart w:id="0" w:name="_GoBack"/>
            <w:bookmarkEnd w:id="0"/>
            <w:r w:rsidR="00C941AB">
              <w:rPr>
                <w:rFonts w:ascii="Calibri" w:hAnsi="Calibri" w:cs="Calibri"/>
                <w:sz w:val="20"/>
                <w:szCs w:val="20"/>
              </w:rPr>
              <w:t>lyrics and</w:t>
            </w:r>
            <w:r>
              <w:rPr>
                <w:rFonts w:ascii="Calibri" w:hAnsi="Calibri" w:cs="Calibri"/>
                <w:sz w:val="20"/>
                <w:szCs w:val="20"/>
              </w:rPr>
              <w:t xml:space="preserve"> their</w:t>
            </w:r>
            <w:r w:rsidR="004848F7">
              <w:rPr>
                <w:rFonts w:ascii="Calibri" w:hAnsi="Calibri" w:cs="Calibri"/>
                <w:sz w:val="20"/>
                <w:szCs w:val="20"/>
              </w:rPr>
              <w:t xml:space="preserve"> </w:t>
            </w:r>
            <w:r>
              <w:rPr>
                <w:sz w:val="20"/>
                <w:szCs w:val="20"/>
              </w:rPr>
              <w:t>importance.</w:t>
            </w:r>
          </w:p>
          <w:p w:rsidR="00585FEB" w:rsidRDefault="00585FEB" w:rsidP="00585FEB">
            <w:pPr>
              <w:rPr>
                <w:b/>
                <w:sz w:val="24"/>
                <w:szCs w:val="24"/>
                <w:u w:val="single"/>
              </w:rPr>
            </w:pPr>
            <w:r w:rsidRPr="000F508F">
              <w:rPr>
                <w:b/>
                <w:sz w:val="24"/>
                <w:szCs w:val="24"/>
                <w:u w:val="single"/>
              </w:rPr>
              <w:t>Instruments</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Tuned and</w:t>
            </w:r>
            <w:r w:rsidR="004848F7">
              <w:rPr>
                <w:rFonts w:ascii="Calibri" w:hAnsi="Calibri" w:cs="Calibri"/>
                <w:sz w:val="20"/>
                <w:szCs w:val="20"/>
              </w:rPr>
              <w:t xml:space="preserve"> </w:t>
            </w:r>
            <w:r>
              <w:rPr>
                <w:rFonts w:ascii="Calibri" w:hAnsi="Calibri" w:cs="Calibri"/>
                <w:sz w:val="20"/>
                <w:szCs w:val="20"/>
              </w:rPr>
              <w:t>untuned</w:t>
            </w:r>
            <w:r w:rsidR="004848F7">
              <w:rPr>
                <w:rFonts w:ascii="Calibri" w:hAnsi="Calibri" w:cs="Calibri"/>
                <w:sz w:val="20"/>
                <w:szCs w:val="20"/>
              </w:rPr>
              <w:t xml:space="preserve"> </w:t>
            </w:r>
            <w:r>
              <w:rPr>
                <w:rFonts w:ascii="Calibri" w:hAnsi="Calibri" w:cs="Calibri"/>
                <w:sz w:val="20"/>
                <w:szCs w:val="20"/>
              </w:rPr>
              <w:t>percussion.</w:t>
            </w:r>
          </w:p>
          <w:p w:rsidR="00E01CD4" w:rsidRPr="004848F7" w:rsidRDefault="00332929" w:rsidP="004848F7">
            <w:pPr>
              <w:autoSpaceDE w:val="0"/>
              <w:autoSpaceDN w:val="0"/>
              <w:adjustRightInd w:val="0"/>
              <w:rPr>
                <w:rFonts w:ascii="Calibri" w:hAnsi="Calibri" w:cs="Calibri"/>
                <w:sz w:val="20"/>
                <w:szCs w:val="20"/>
              </w:rPr>
            </w:pPr>
            <w:r>
              <w:rPr>
                <w:rFonts w:ascii="Calibri" w:hAnsi="Calibri" w:cs="Calibri"/>
                <w:sz w:val="20"/>
                <w:szCs w:val="20"/>
              </w:rPr>
              <w:t>Play simple</w:t>
            </w:r>
            <w:r w:rsidR="004848F7">
              <w:rPr>
                <w:rFonts w:ascii="Calibri" w:hAnsi="Calibri" w:cs="Calibri"/>
                <w:sz w:val="20"/>
                <w:szCs w:val="20"/>
              </w:rPr>
              <w:t xml:space="preserve"> </w:t>
            </w:r>
            <w:r>
              <w:rPr>
                <w:rFonts w:ascii="Calibri" w:hAnsi="Calibri" w:cs="Calibri"/>
                <w:sz w:val="20"/>
                <w:szCs w:val="20"/>
              </w:rPr>
              <w:t>accompaniments</w:t>
            </w:r>
            <w:r w:rsidR="004848F7">
              <w:rPr>
                <w:rFonts w:ascii="Calibri" w:hAnsi="Calibri" w:cs="Calibri"/>
                <w:sz w:val="20"/>
                <w:szCs w:val="20"/>
              </w:rPr>
              <w:t xml:space="preserve"> </w:t>
            </w:r>
            <w:r>
              <w:rPr>
                <w:sz w:val="20"/>
                <w:szCs w:val="20"/>
              </w:rPr>
              <w:t>and tunes.</w:t>
            </w:r>
          </w:p>
          <w:p w:rsidR="00585FEB" w:rsidRDefault="00585FEB" w:rsidP="00585FEB">
            <w:pPr>
              <w:pStyle w:val="Default"/>
              <w:rPr>
                <w:b/>
                <w:u w:val="single"/>
              </w:rPr>
            </w:pPr>
            <w:r w:rsidRPr="000F508F">
              <w:rPr>
                <w:b/>
                <w:u w:val="single"/>
              </w:rPr>
              <w:t>Improvise</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Improvise</w:t>
            </w:r>
            <w:r w:rsidR="004848F7">
              <w:rPr>
                <w:rFonts w:ascii="Calibri" w:hAnsi="Calibri" w:cs="Calibri"/>
                <w:sz w:val="20"/>
                <w:szCs w:val="20"/>
              </w:rPr>
              <w:t xml:space="preserve"> </w:t>
            </w:r>
            <w:r>
              <w:rPr>
                <w:rFonts w:ascii="Calibri" w:hAnsi="Calibri" w:cs="Calibri"/>
                <w:sz w:val="20"/>
                <w:szCs w:val="20"/>
              </w:rPr>
              <w:t>sounds in</w:t>
            </w:r>
            <w:r w:rsidR="004848F7">
              <w:rPr>
                <w:rFonts w:ascii="Calibri" w:hAnsi="Calibri" w:cs="Calibri"/>
                <w:sz w:val="20"/>
                <w:szCs w:val="20"/>
              </w:rPr>
              <w:t xml:space="preserve"> </w:t>
            </w:r>
            <w:r>
              <w:rPr>
                <w:rFonts w:ascii="Calibri" w:hAnsi="Calibri" w:cs="Calibri"/>
                <w:sz w:val="20"/>
                <w:szCs w:val="20"/>
              </w:rPr>
              <w:t>response to</w:t>
            </w:r>
            <w:r w:rsidR="004848F7">
              <w:rPr>
                <w:rFonts w:ascii="Calibri" w:hAnsi="Calibri" w:cs="Calibri"/>
                <w:sz w:val="20"/>
                <w:szCs w:val="20"/>
              </w:rPr>
              <w:t xml:space="preserve"> a </w:t>
            </w:r>
            <w:r>
              <w:rPr>
                <w:rFonts w:ascii="Calibri" w:hAnsi="Calibri" w:cs="Calibri"/>
                <w:sz w:val="20"/>
                <w:szCs w:val="20"/>
              </w:rPr>
              <w:t>picture/journey</w:t>
            </w:r>
            <w:r w:rsidR="004848F7">
              <w:rPr>
                <w:rFonts w:ascii="Calibri" w:hAnsi="Calibri" w:cs="Calibri"/>
                <w:sz w:val="20"/>
                <w:szCs w:val="20"/>
              </w:rPr>
              <w:t xml:space="preserve"> </w:t>
            </w:r>
            <w:r>
              <w:rPr>
                <w:rFonts w:ascii="Calibri" w:hAnsi="Calibri" w:cs="Calibri"/>
                <w:sz w:val="20"/>
                <w:szCs w:val="20"/>
              </w:rPr>
              <w:t>/trail within a</w:t>
            </w:r>
            <w:r w:rsidR="004848F7">
              <w:rPr>
                <w:rFonts w:ascii="Calibri" w:hAnsi="Calibri" w:cs="Calibri"/>
                <w:sz w:val="20"/>
                <w:szCs w:val="20"/>
              </w:rPr>
              <w:t xml:space="preserve"> </w:t>
            </w:r>
            <w:r>
              <w:rPr>
                <w:rFonts w:ascii="Calibri" w:hAnsi="Calibri" w:cs="Calibri"/>
                <w:sz w:val="20"/>
                <w:szCs w:val="20"/>
              </w:rPr>
              <w:t>group.</w:t>
            </w:r>
          </w:p>
          <w:p w:rsidR="00332929" w:rsidRPr="004848F7" w:rsidRDefault="00332929" w:rsidP="004848F7">
            <w:pPr>
              <w:autoSpaceDE w:val="0"/>
              <w:autoSpaceDN w:val="0"/>
              <w:adjustRightInd w:val="0"/>
              <w:rPr>
                <w:rFonts w:ascii="Calibri" w:hAnsi="Calibri" w:cs="Calibri"/>
                <w:sz w:val="20"/>
                <w:szCs w:val="20"/>
              </w:rPr>
            </w:pPr>
            <w:r>
              <w:rPr>
                <w:rFonts w:ascii="Calibri" w:hAnsi="Calibri" w:cs="Calibri"/>
                <w:sz w:val="20"/>
                <w:szCs w:val="20"/>
              </w:rPr>
              <w:t>Make up</w:t>
            </w:r>
            <w:r w:rsidR="004848F7">
              <w:rPr>
                <w:rFonts w:ascii="Calibri" w:hAnsi="Calibri" w:cs="Calibri"/>
                <w:sz w:val="20"/>
                <w:szCs w:val="20"/>
              </w:rPr>
              <w:t xml:space="preserve"> </w:t>
            </w:r>
            <w:r>
              <w:rPr>
                <w:rFonts w:ascii="Calibri" w:hAnsi="Calibri" w:cs="Calibri"/>
                <w:sz w:val="20"/>
                <w:szCs w:val="20"/>
              </w:rPr>
              <w:t>rhythmic</w:t>
            </w:r>
            <w:r w:rsidR="004848F7">
              <w:rPr>
                <w:rFonts w:ascii="Calibri" w:hAnsi="Calibri" w:cs="Calibri"/>
                <w:sz w:val="20"/>
                <w:szCs w:val="20"/>
              </w:rPr>
              <w:t xml:space="preserve"> </w:t>
            </w:r>
            <w:r>
              <w:rPr>
                <w:rFonts w:ascii="Calibri" w:hAnsi="Calibri" w:cs="Calibri"/>
                <w:sz w:val="20"/>
                <w:szCs w:val="20"/>
              </w:rPr>
              <w:t>patterns that</w:t>
            </w:r>
            <w:r w:rsidR="004848F7">
              <w:rPr>
                <w:rFonts w:ascii="Calibri" w:hAnsi="Calibri" w:cs="Calibri"/>
                <w:sz w:val="20"/>
                <w:szCs w:val="20"/>
              </w:rPr>
              <w:t xml:space="preserve"> </w:t>
            </w:r>
            <w:r>
              <w:rPr>
                <w:rFonts w:ascii="Calibri" w:hAnsi="Calibri" w:cs="Calibri"/>
                <w:sz w:val="20"/>
                <w:szCs w:val="20"/>
              </w:rPr>
              <w:t xml:space="preserve">lead </w:t>
            </w:r>
            <w:r w:rsidR="005728B1">
              <w:rPr>
                <w:rFonts w:ascii="Calibri" w:hAnsi="Calibri" w:cs="Calibri"/>
                <w:sz w:val="20"/>
                <w:szCs w:val="20"/>
              </w:rPr>
              <w:t>to melodies</w:t>
            </w:r>
            <w:r>
              <w:rPr>
                <w:sz w:val="20"/>
                <w:szCs w:val="20"/>
              </w:rPr>
              <w:t>.</w:t>
            </w:r>
          </w:p>
          <w:p w:rsidR="00585FEB" w:rsidRDefault="00585FEB" w:rsidP="00585FEB">
            <w:pPr>
              <w:pStyle w:val="Default"/>
              <w:rPr>
                <w:b/>
                <w:u w:val="single"/>
              </w:rPr>
            </w:pPr>
            <w:r w:rsidRPr="000F508F">
              <w:rPr>
                <w:b/>
                <w:u w:val="single"/>
              </w:rPr>
              <w:t>Compose</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Make and</w:t>
            </w:r>
            <w:r w:rsidR="004848F7">
              <w:rPr>
                <w:rFonts w:ascii="Calibri" w:hAnsi="Calibri" w:cs="Calibri"/>
                <w:sz w:val="20"/>
                <w:szCs w:val="20"/>
              </w:rPr>
              <w:t xml:space="preserve"> </w:t>
            </w:r>
            <w:r>
              <w:rPr>
                <w:rFonts w:ascii="Calibri" w:hAnsi="Calibri" w:cs="Calibri"/>
                <w:sz w:val="20"/>
                <w:szCs w:val="20"/>
              </w:rPr>
              <w:t>combine sounds</w:t>
            </w:r>
            <w:r w:rsidR="004848F7">
              <w:rPr>
                <w:rFonts w:ascii="Calibri" w:hAnsi="Calibri" w:cs="Calibri"/>
                <w:sz w:val="20"/>
                <w:szCs w:val="20"/>
              </w:rPr>
              <w:t xml:space="preserve"> </w:t>
            </w:r>
            <w:r>
              <w:rPr>
                <w:rFonts w:ascii="Calibri" w:hAnsi="Calibri" w:cs="Calibri"/>
                <w:sz w:val="20"/>
                <w:szCs w:val="20"/>
              </w:rPr>
              <w:t>musically.</w:t>
            </w:r>
            <w:r w:rsidR="004848F7">
              <w:rPr>
                <w:rFonts w:ascii="Calibri" w:hAnsi="Calibri" w:cs="Calibri"/>
                <w:sz w:val="20"/>
                <w:szCs w:val="20"/>
              </w:rPr>
              <w:t xml:space="preserve"> </w:t>
            </w:r>
            <w:r>
              <w:rPr>
                <w:rFonts w:ascii="Calibri" w:hAnsi="Calibri" w:cs="Calibri"/>
                <w:sz w:val="20"/>
                <w:szCs w:val="20"/>
              </w:rPr>
              <w:t>Choose, combine</w:t>
            </w:r>
            <w:r w:rsidR="004848F7">
              <w:rPr>
                <w:rFonts w:ascii="Calibri" w:hAnsi="Calibri" w:cs="Calibri"/>
                <w:sz w:val="20"/>
                <w:szCs w:val="20"/>
              </w:rPr>
              <w:t xml:space="preserve"> </w:t>
            </w:r>
            <w:r>
              <w:rPr>
                <w:rFonts w:ascii="Calibri" w:hAnsi="Calibri" w:cs="Calibri"/>
                <w:sz w:val="20"/>
                <w:szCs w:val="20"/>
              </w:rPr>
              <w:t>and organise</w:t>
            </w:r>
            <w:r w:rsidR="004848F7">
              <w:rPr>
                <w:rFonts w:ascii="Calibri" w:hAnsi="Calibri" w:cs="Calibri"/>
                <w:sz w:val="20"/>
                <w:szCs w:val="20"/>
              </w:rPr>
              <w:t xml:space="preserve"> </w:t>
            </w:r>
            <w:r>
              <w:rPr>
                <w:rFonts w:ascii="Calibri" w:hAnsi="Calibri" w:cs="Calibri"/>
                <w:sz w:val="20"/>
                <w:szCs w:val="20"/>
              </w:rPr>
              <w:t>sounds in</w:t>
            </w:r>
            <w:r w:rsidR="004848F7">
              <w:rPr>
                <w:rFonts w:ascii="Calibri" w:hAnsi="Calibri" w:cs="Calibri"/>
                <w:sz w:val="20"/>
                <w:szCs w:val="20"/>
              </w:rPr>
              <w:t xml:space="preserve"> </w:t>
            </w:r>
            <w:r>
              <w:rPr>
                <w:rFonts w:ascii="Calibri" w:hAnsi="Calibri" w:cs="Calibri"/>
                <w:sz w:val="20"/>
                <w:szCs w:val="20"/>
              </w:rPr>
              <w:t>response to</w:t>
            </w:r>
            <w:r w:rsidR="004848F7">
              <w:rPr>
                <w:rFonts w:ascii="Calibri" w:hAnsi="Calibri" w:cs="Calibri"/>
                <w:sz w:val="20"/>
                <w:szCs w:val="20"/>
              </w:rPr>
              <w:t xml:space="preserve"> </w:t>
            </w:r>
            <w:r>
              <w:rPr>
                <w:rFonts w:ascii="Calibri" w:hAnsi="Calibri" w:cs="Calibri"/>
                <w:sz w:val="20"/>
                <w:szCs w:val="20"/>
              </w:rPr>
              <w:t>picture/journey/trail.</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Record</w:t>
            </w:r>
            <w:r w:rsidR="004848F7">
              <w:rPr>
                <w:rFonts w:ascii="Calibri" w:hAnsi="Calibri" w:cs="Calibri"/>
                <w:sz w:val="20"/>
                <w:szCs w:val="20"/>
              </w:rPr>
              <w:t xml:space="preserve"> </w:t>
            </w:r>
            <w:r>
              <w:rPr>
                <w:rFonts w:ascii="Calibri" w:hAnsi="Calibri" w:cs="Calibri"/>
                <w:sz w:val="20"/>
                <w:szCs w:val="20"/>
              </w:rPr>
              <w:t>compositions</w:t>
            </w:r>
            <w:r w:rsidR="004848F7">
              <w:rPr>
                <w:rFonts w:ascii="Calibri" w:hAnsi="Calibri" w:cs="Calibri"/>
                <w:sz w:val="20"/>
                <w:szCs w:val="20"/>
              </w:rPr>
              <w:t xml:space="preserve"> </w:t>
            </w:r>
            <w:r>
              <w:rPr>
                <w:rFonts w:ascii="Calibri" w:hAnsi="Calibri" w:cs="Calibri"/>
                <w:sz w:val="20"/>
                <w:szCs w:val="20"/>
              </w:rPr>
              <w:t>through graphic</w:t>
            </w:r>
            <w:r w:rsidR="004848F7">
              <w:rPr>
                <w:rFonts w:ascii="Calibri" w:hAnsi="Calibri" w:cs="Calibri"/>
                <w:sz w:val="20"/>
                <w:szCs w:val="20"/>
              </w:rPr>
              <w:t xml:space="preserve"> </w:t>
            </w:r>
            <w:r>
              <w:rPr>
                <w:rFonts w:ascii="Calibri" w:hAnsi="Calibri" w:cs="Calibri"/>
                <w:sz w:val="20"/>
                <w:szCs w:val="20"/>
              </w:rPr>
              <w:t>or pictorial</w:t>
            </w:r>
            <w:r w:rsidR="004848F7">
              <w:rPr>
                <w:rFonts w:ascii="Calibri" w:hAnsi="Calibri" w:cs="Calibri"/>
                <w:sz w:val="20"/>
                <w:szCs w:val="20"/>
              </w:rPr>
              <w:t xml:space="preserve"> </w:t>
            </w:r>
            <w:r>
              <w:rPr>
                <w:rFonts w:ascii="Calibri" w:hAnsi="Calibri" w:cs="Calibri"/>
                <w:sz w:val="20"/>
                <w:szCs w:val="20"/>
              </w:rPr>
              <w:t>notations or ICT.</w:t>
            </w:r>
          </w:p>
          <w:p w:rsidR="00585FEB" w:rsidRDefault="00585FEB" w:rsidP="00585FEB">
            <w:pPr>
              <w:rPr>
                <w:b/>
                <w:u w:val="single"/>
              </w:rPr>
            </w:pPr>
            <w:r w:rsidRPr="000F508F">
              <w:rPr>
                <w:b/>
                <w:u w:val="single"/>
              </w:rPr>
              <w:t>Perform</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Rehearse and perform short</w:t>
            </w:r>
            <w:r w:rsidR="004848F7">
              <w:rPr>
                <w:rFonts w:ascii="Calibri" w:hAnsi="Calibri" w:cs="Calibri"/>
                <w:sz w:val="20"/>
                <w:szCs w:val="20"/>
              </w:rPr>
              <w:t xml:space="preserve"> </w:t>
            </w:r>
            <w:r>
              <w:rPr>
                <w:rFonts w:ascii="Calibri" w:hAnsi="Calibri" w:cs="Calibri"/>
                <w:sz w:val="20"/>
                <w:szCs w:val="20"/>
              </w:rPr>
              <w:t>melodies by ear using 2/3</w:t>
            </w:r>
            <w:r w:rsidR="004848F7">
              <w:rPr>
                <w:rFonts w:ascii="Calibri" w:hAnsi="Calibri" w:cs="Calibri"/>
                <w:sz w:val="20"/>
                <w:szCs w:val="20"/>
              </w:rPr>
              <w:t xml:space="preserve"> </w:t>
            </w:r>
            <w:r>
              <w:rPr>
                <w:rFonts w:ascii="Calibri" w:hAnsi="Calibri" w:cs="Calibri"/>
                <w:sz w:val="20"/>
                <w:szCs w:val="20"/>
              </w:rPr>
              <w:t>notes, for instance using 2</w:t>
            </w:r>
            <w:r w:rsidR="004848F7">
              <w:rPr>
                <w:rFonts w:ascii="Calibri" w:hAnsi="Calibri" w:cs="Calibri"/>
                <w:sz w:val="20"/>
                <w:szCs w:val="20"/>
              </w:rPr>
              <w:t xml:space="preserve"> </w:t>
            </w:r>
            <w:r>
              <w:rPr>
                <w:rFonts w:ascii="Calibri" w:hAnsi="Calibri" w:cs="Calibri"/>
                <w:sz w:val="20"/>
                <w:szCs w:val="20"/>
              </w:rPr>
              <w:t>or 3 chime bars.</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Appreciate the importance</w:t>
            </w:r>
            <w:r w:rsidR="004848F7">
              <w:rPr>
                <w:rFonts w:ascii="Calibri" w:hAnsi="Calibri" w:cs="Calibri"/>
                <w:sz w:val="20"/>
                <w:szCs w:val="20"/>
              </w:rPr>
              <w:t xml:space="preserve"> </w:t>
            </w:r>
            <w:r>
              <w:rPr>
                <w:rFonts w:ascii="Calibri" w:hAnsi="Calibri" w:cs="Calibri"/>
                <w:sz w:val="20"/>
                <w:szCs w:val="20"/>
              </w:rPr>
              <w:t>of starting and ending</w:t>
            </w:r>
            <w:r w:rsidR="004848F7">
              <w:rPr>
                <w:rFonts w:ascii="Calibri" w:hAnsi="Calibri" w:cs="Calibri"/>
                <w:sz w:val="20"/>
                <w:szCs w:val="20"/>
              </w:rPr>
              <w:t xml:space="preserve"> </w:t>
            </w:r>
            <w:r>
              <w:rPr>
                <w:rFonts w:ascii="Calibri" w:hAnsi="Calibri" w:cs="Calibri"/>
                <w:sz w:val="20"/>
                <w:szCs w:val="20"/>
              </w:rPr>
              <w:t xml:space="preserve">together by </w:t>
            </w:r>
            <w:r w:rsidR="005728B1">
              <w:rPr>
                <w:rFonts w:ascii="Calibri" w:hAnsi="Calibri" w:cs="Calibri"/>
                <w:sz w:val="20"/>
                <w:szCs w:val="20"/>
              </w:rPr>
              <w:t>following leader</w:t>
            </w:r>
            <w:r>
              <w:rPr>
                <w:rFonts w:ascii="Calibri" w:hAnsi="Calibri" w:cs="Calibri"/>
                <w:sz w:val="20"/>
                <w:szCs w:val="20"/>
              </w:rPr>
              <w:t>/conductor.</w:t>
            </w:r>
          </w:p>
          <w:p w:rsidR="00E01CD4" w:rsidRPr="004848F7" w:rsidRDefault="00332929" w:rsidP="004848F7">
            <w:pPr>
              <w:autoSpaceDE w:val="0"/>
              <w:autoSpaceDN w:val="0"/>
              <w:adjustRightInd w:val="0"/>
              <w:rPr>
                <w:rFonts w:ascii="Calibri" w:hAnsi="Calibri" w:cs="Calibri"/>
                <w:sz w:val="20"/>
                <w:szCs w:val="20"/>
              </w:rPr>
            </w:pPr>
            <w:r>
              <w:rPr>
                <w:rFonts w:ascii="Calibri" w:hAnsi="Calibri" w:cs="Calibri"/>
                <w:sz w:val="20"/>
                <w:szCs w:val="20"/>
              </w:rPr>
              <w:t>Develop and perform</w:t>
            </w:r>
            <w:r w:rsidR="004848F7">
              <w:rPr>
                <w:rFonts w:ascii="Calibri" w:hAnsi="Calibri" w:cs="Calibri"/>
                <w:sz w:val="20"/>
                <w:szCs w:val="20"/>
              </w:rPr>
              <w:t xml:space="preserve"> </w:t>
            </w:r>
            <w:r>
              <w:rPr>
                <w:sz w:val="20"/>
                <w:szCs w:val="20"/>
              </w:rPr>
              <w:t>compositions within class.</w:t>
            </w:r>
          </w:p>
        </w:tc>
      </w:tr>
      <w:tr w:rsidR="007D6BC4" w:rsidTr="00D2187A">
        <w:tc>
          <w:tcPr>
            <w:tcW w:w="2324" w:type="dxa"/>
          </w:tcPr>
          <w:p w:rsidR="003474AF" w:rsidRPr="003474AF" w:rsidRDefault="003474AF" w:rsidP="000C4CC3">
            <w:pPr>
              <w:rPr>
                <w:color w:val="1F4E79" w:themeColor="accent1" w:themeShade="80"/>
              </w:rPr>
            </w:pPr>
            <w:r w:rsidRPr="003474AF">
              <w:rPr>
                <w:color w:val="1F4E79" w:themeColor="accent1" w:themeShade="80"/>
              </w:rPr>
              <w:t>Term 1</w:t>
            </w:r>
          </w:p>
        </w:tc>
        <w:tc>
          <w:tcPr>
            <w:tcW w:w="2325" w:type="dxa"/>
          </w:tcPr>
          <w:p w:rsidR="003474AF" w:rsidRPr="003474AF" w:rsidRDefault="003474AF" w:rsidP="000C4CC3">
            <w:pPr>
              <w:rPr>
                <w:color w:val="1F4E79" w:themeColor="accent1" w:themeShade="80"/>
              </w:rPr>
            </w:pPr>
            <w:r w:rsidRPr="003474AF">
              <w:rPr>
                <w:color w:val="1F4E79" w:themeColor="accent1" w:themeShade="80"/>
              </w:rPr>
              <w:t>Term 2</w:t>
            </w:r>
          </w:p>
        </w:tc>
        <w:tc>
          <w:tcPr>
            <w:tcW w:w="2325" w:type="dxa"/>
          </w:tcPr>
          <w:p w:rsidR="003474AF" w:rsidRPr="003474AF" w:rsidRDefault="003474AF" w:rsidP="000C4CC3">
            <w:pPr>
              <w:rPr>
                <w:color w:val="1F4E79" w:themeColor="accent1" w:themeShade="80"/>
              </w:rPr>
            </w:pPr>
            <w:r w:rsidRPr="003474AF">
              <w:rPr>
                <w:color w:val="1F4E79" w:themeColor="accent1" w:themeShade="80"/>
              </w:rPr>
              <w:t>Term 3</w:t>
            </w:r>
          </w:p>
        </w:tc>
        <w:tc>
          <w:tcPr>
            <w:tcW w:w="2324" w:type="dxa"/>
          </w:tcPr>
          <w:p w:rsidR="003474AF" w:rsidRPr="003474AF" w:rsidRDefault="003474AF" w:rsidP="000C4CC3">
            <w:pPr>
              <w:rPr>
                <w:color w:val="1F4E79" w:themeColor="accent1" w:themeShade="80"/>
              </w:rPr>
            </w:pPr>
            <w:r w:rsidRPr="003474AF">
              <w:rPr>
                <w:color w:val="1F4E79" w:themeColor="accent1" w:themeShade="80"/>
              </w:rPr>
              <w:t>Term 4</w:t>
            </w:r>
          </w:p>
        </w:tc>
        <w:tc>
          <w:tcPr>
            <w:tcW w:w="2325" w:type="dxa"/>
          </w:tcPr>
          <w:p w:rsidR="003474AF" w:rsidRPr="003474AF" w:rsidRDefault="003474AF" w:rsidP="000C4CC3">
            <w:pPr>
              <w:rPr>
                <w:color w:val="1F4E79" w:themeColor="accent1" w:themeShade="80"/>
              </w:rPr>
            </w:pPr>
            <w:r w:rsidRPr="003474AF">
              <w:rPr>
                <w:color w:val="1F4E79" w:themeColor="accent1" w:themeShade="80"/>
              </w:rPr>
              <w:t>Term 5</w:t>
            </w:r>
          </w:p>
        </w:tc>
        <w:tc>
          <w:tcPr>
            <w:tcW w:w="2325" w:type="dxa"/>
          </w:tcPr>
          <w:p w:rsidR="003474AF" w:rsidRPr="003474AF" w:rsidRDefault="003474AF" w:rsidP="000C4CC3">
            <w:pPr>
              <w:rPr>
                <w:color w:val="1F4E79" w:themeColor="accent1" w:themeShade="80"/>
              </w:rPr>
            </w:pPr>
            <w:r w:rsidRPr="003474AF">
              <w:rPr>
                <w:color w:val="1F4E79" w:themeColor="accent1" w:themeShade="80"/>
              </w:rPr>
              <w:t>Term 6</w:t>
            </w:r>
          </w:p>
        </w:tc>
      </w:tr>
      <w:tr w:rsidR="007D6BC4" w:rsidTr="00D2187A">
        <w:tc>
          <w:tcPr>
            <w:tcW w:w="2324" w:type="dxa"/>
          </w:tcPr>
          <w:p w:rsidR="00E95346" w:rsidRDefault="00E95346" w:rsidP="00E95346">
            <w:pPr>
              <w:pStyle w:val="Default"/>
              <w:rPr>
                <w:rFonts w:cstheme="minorBidi"/>
                <w:color w:val="auto"/>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pStyle w:val="Default"/>
              <w:rPr>
                <w:b/>
                <w:u w:val="single"/>
              </w:rPr>
            </w:pPr>
            <w:r w:rsidRPr="000F508F">
              <w:rPr>
                <w:b/>
                <w:u w:val="single"/>
              </w:rPr>
              <w:t>Listen and Appraise</w:t>
            </w:r>
          </w:p>
          <w:p w:rsidR="00370D22" w:rsidRDefault="00370D22" w:rsidP="000C4CC3"/>
        </w:tc>
        <w:tc>
          <w:tcPr>
            <w:tcW w:w="2325" w:type="dxa"/>
          </w:tcPr>
          <w:p w:rsidR="00FF11D8" w:rsidRDefault="00FF11D8" w:rsidP="00FF11D8">
            <w:pPr>
              <w:pStyle w:val="Default"/>
              <w:rPr>
                <w:sz w:val="21"/>
                <w:szCs w:val="21"/>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pStyle w:val="Default"/>
              <w:rPr>
                <w:b/>
                <w:u w:val="single"/>
              </w:rPr>
            </w:pPr>
            <w:r w:rsidRPr="000F508F">
              <w:rPr>
                <w:b/>
                <w:u w:val="single"/>
              </w:rPr>
              <w:t xml:space="preserve">Sing Play </w:t>
            </w:r>
          </w:p>
          <w:p w:rsidR="00E01CD4" w:rsidRPr="003F27E4" w:rsidRDefault="007D2FD6" w:rsidP="00E01CD4">
            <w:pPr>
              <w:pStyle w:val="Default"/>
              <w:rPr>
                <w:sz w:val="22"/>
                <w:szCs w:val="22"/>
              </w:rPr>
            </w:pPr>
            <w:r w:rsidRPr="000F508F">
              <w:rPr>
                <w:b/>
                <w:u w:val="single"/>
              </w:rPr>
              <w:t>Perform</w:t>
            </w:r>
            <w:r w:rsidR="00E01CD4" w:rsidRPr="003F27E4">
              <w:rPr>
                <w:sz w:val="22"/>
                <w:szCs w:val="22"/>
              </w:rPr>
              <w:t xml:space="preserve"> </w:t>
            </w:r>
            <w:r w:rsidR="00332929">
              <w:rPr>
                <w:sz w:val="22"/>
                <w:szCs w:val="22"/>
              </w:rPr>
              <w:t>Christmas</w:t>
            </w:r>
            <w:r w:rsidR="00E01CD4" w:rsidRPr="003F27E4">
              <w:rPr>
                <w:sz w:val="22"/>
                <w:szCs w:val="22"/>
              </w:rPr>
              <w:t xml:space="preserve"> </w:t>
            </w:r>
          </w:p>
          <w:p w:rsidR="003474AF" w:rsidRPr="00E01CD4" w:rsidRDefault="003474AF" w:rsidP="00E01CD4">
            <w:pPr>
              <w:pStyle w:val="Default"/>
              <w:rPr>
                <w:sz w:val="22"/>
                <w:szCs w:val="22"/>
              </w:rPr>
            </w:pPr>
          </w:p>
        </w:tc>
        <w:tc>
          <w:tcPr>
            <w:tcW w:w="2325" w:type="dxa"/>
          </w:tcPr>
          <w:p w:rsidR="00E95346" w:rsidRDefault="00E95346" w:rsidP="00E95346">
            <w:pPr>
              <w:pStyle w:val="Default"/>
              <w:rPr>
                <w:rFonts w:cstheme="minorBidi"/>
                <w:color w:val="auto"/>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rPr>
                <w:b/>
                <w:sz w:val="24"/>
                <w:szCs w:val="24"/>
                <w:u w:val="single"/>
              </w:rPr>
            </w:pPr>
            <w:r w:rsidRPr="000F508F">
              <w:rPr>
                <w:b/>
                <w:sz w:val="24"/>
                <w:szCs w:val="24"/>
                <w:u w:val="single"/>
              </w:rPr>
              <w:t>Instruments</w:t>
            </w:r>
          </w:p>
          <w:p w:rsidR="003474AF" w:rsidRPr="008B7CBD" w:rsidRDefault="003474AF" w:rsidP="00A749B7">
            <w:pPr>
              <w:pStyle w:val="Default"/>
              <w:rPr>
                <w:b/>
              </w:rPr>
            </w:pPr>
          </w:p>
        </w:tc>
        <w:tc>
          <w:tcPr>
            <w:tcW w:w="2324" w:type="dxa"/>
          </w:tcPr>
          <w:p w:rsidR="00A749B7" w:rsidRDefault="00A749B7" w:rsidP="00A749B7">
            <w:pPr>
              <w:pStyle w:val="Default"/>
              <w:rPr>
                <w:b/>
                <w:bCs/>
                <w:sz w:val="22"/>
                <w:szCs w:val="22"/>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rPr>
                <w:b/>
                <w:sz w:val="24"/>
                <w:szCs w:val="24"/>
                <w:u w:val="single"/>
              </w:rPr>
            </w:pPr>
          </w:p>
          <w:p w:rsidR="00A749B7" w:rsidRPr="00E01CD4" w:rsidRDefault="007D2FD6" w:rsidP="00A749B7">
            <w:pPr>
              <w:pStyle w:val="Default"/>
              <w:rPr>
                <w:b/>
                <w:u w:val="single"/>
              </w:rPr>
            </w:pPr>
            <w:r w:rsidRPr="000F508F">
              <w:rPr>
                <w:b/>
                <w:u w:val="single"/>
              </w:rPr>
              <w:t>Improvise</w:t>
            </w:r>
          </w:p>
          <w:p w:rsidR="00A749B7" w:rsidRPr="008B7CBD" w:rsidRDefault="00A749B7" w:rsidP="00A749B7">
            <w:pPr>
              <w:pStyle w:val="Default"/>
              <w:rPr>
                <w:b/>
              </w:rPr>
            </w:pPr>
          </w:p>
        </w:tc>
        <w:tc>
          <w:tcPr>
            <w:tcW w:w="2325" w:type="dxa"/>
          </w:tcPr>
          <w:p w:rsidR="00A749B7" w:rsidRDefault="00A749B7" w:rsidP="00A749B7">
            <w:pPr>
              <w:pStyle w:val="Default"/>
              <w:rPr>
                <w:b/>
                <w:bCs/>
                <w:sz w:val="22"/>
                <w:szCs w:val="22"/>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pStyle w:val="Default"/>
              <w:rPr>
                <w:b/>
                <w:u w:val="single"/>
              </w:rPr>
            </w:pPr>
            <w:r w:rsidRPr="000F508F">
              <w:rPr>
                <w:b/>
                <w:u w:val="single"/>
              </w:rPr>
              <w:t>Compose</w:t>
            </w:r>
          </w:p>
          <w:p w:rsidR="003474AF" w:rsidRPr="00E01CD4" w:rsidRDefault="007D2FD6" w:rsidP="00E01CD4">
            <w:r w:rsidRPr="000F508F">
              <w:rPr>
                <w:b/>
                <w:u w:val="single"/>
              </w:rPr>
              <w:t>Perform</w:t>
            </w:r>
          </w:p>
        </w:tc>
        <w:tc>
          <w:tcPr>
            <w:tcW w:w="2325" w:type="dxa"/>
          </w:tcPr>
          <w:p w:rsidR="00EE64BA" w:rsidRDefault="00EE64BA" w:rsidP="00EE64BA">
            <w:pPr>
              <w:pStyle w:val="Default"/>
              <w:rPr>
                <w:rFonts w:cstheme="minorBidi"/>
                <w:color w:val="auto"/>
              </w:rPr>
            </w:pPr>
          </w:p>
          <w:p w:rsidR="00585FEB" w:rsidRDefault="00585FEB" w:rsidP="00585FEB">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Default="007D2FD6" w:rsidP="007D2FD6">
            <w:pPr>
              <w:pStyle w:val="Default"/>
              <w:rPr>
                <w:sz w:val="21"/>
                <w:szCs w:val="21"/>
              </w:rPr>
            </w:pPr>
            <w:r w:rsidRPr="000F508F">
              <w:rPr>
                <w:b/>
                <w:u w:val="single"/>
              </w:rPr>
              <w:t>Perform</w:t>
            </w:r>
          </w:p>
          <w:p w:rsidR="003474AF" w:rsidRPr="003F27E4" w:rsidRDefault="003474AF" w:rsidP="00A749B7">
            <w:pPr>
              <w:pStyle w:val="Default"/>
              <w:rPr>
                <w:b/>
                <w:sz w:val="22"/>
                <w:szCs w:val="22"/>
              </w:rPr>
            </w:pPr>
          </w:p>
        </w:tc>
      </w:tr>
      <w:tr w:rsidR="00E01CD4" w:rsidTr="009C7F4A">
        <w:tc>
          <w:tcPr>
            <w:tcW w:w="13948" w:type="dxa"/>
            <w:gridSpan w:val="6"/>
          </w:tcPr>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End of Year 1 Expectations</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By the end of the year children will</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 xml:space="preserve">…learn </w:t>
            </w:r>
            <w:r w:rsidR="004848F7">
              <w:rPr>
                <w:rFonts w:ascii="Calibri" w:hAnsi="Calibri" w:cs="Calibri"/>
                <w:sz w:val="20"/>
                <w:szCs w:val="20"/>
              </w:rPr>
              <w:t xml:space="preserve">at least </w:t>
            </w:r>
            <w:r>
              <w:rPr>
                <w:rFonts w:ascii="Calibri" w:hAnsi="Calibri" w:cs="Calibri"/>
                <w:sz w:val="20"/>
                <w:szCs w:val="20"/>
              </w:rPr>
              <w:t>3 new songs or chants from memory.</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…listen to and reflect on</w:t>
            </w:r>
            <w:r w:rsidR="004848F7">
              <w:rPr>
                <w:rFonts w:ascii="Calibri" w:hAnsi="Calibri" w:cs="Calibri"/>
                <w:sz w:val="20"/>
                <w:szCs w:val="20"/>
              </w:rPr>
              <w:t xml:space="preserve"> a range of</w:t>
            </w:r>
            <w:r>
              <w:rPr>
                <w:rFonts w:ascii="Calibri" w:hAnsi="Calibri" w:cs="Calibri"/>
                <w:sz w:val="20"/>
                <w:szCs w:val="20"/>
              </w:rPr>
              <w:t xml:space="preserve"> music using musical vocabulary (</w:t>
            </w:r>
            <w:proofErr w:type="spellStart"/>
            <w:r>
              <w:rPr>
                <w:rFonts w:ascii="Calibri" w:hAnsi="Calibri" w:cs="Calibri"/>
                <w:sz w:val="20"/>
                <w:szCs w:val="20"/>
              </w:rPr>
              <w:t>eg</w:t>
            </w:r>
            <w:proofErr w:type="spellEnd"/>
            <w:r>
              <w:rPr>
                <w:rFonts w:ascii="Calibri" w:hAnsi="Calibri" w:cs="Calibri"/>
                <w:sz w:val="20"/>
                <w:szCs w:val="20"/>
              </w:rPr>
              <w:t xml:space="preserve"> pitch, pulse, rhythm)</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…play 3 notes on tuned percussion</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…use sounds creatively to compose short sequence</w:t>
            </w:r>
          </w:p>
          <w:p w:rsidR="00332929" w:rsidRDefault="00332929" w:rsidP="00332929">
            <w:pPr>
              <w:autoSpaceDE w:val="0"/>
              <w:autoSpaceDN w:val="0"/>
              <w:adjustRightInd w:val="0"/>
              <w:rPr>
                <w:rFonts w:ascii="Calibri" w:hAnsi="Calibri" w:cs="Calibri"/>
                <w:sz w:val="20"/>
                <w:szCs w:val="20"/>
              </w:rPr>
            </w:pPr>
            <w:r>
              <w:rPr>
                <w:rFonts w:ascii="Calibri" w:hAnsi="Calibri" w:cs="Calibri"/>
                <w:sz w:val="20"/>
                <w:szCs w:val="20"/>
              </w:rPr>
              <w:t>…perform a composition in a group to rest of class.</w:t>
            </w:r>
          </w:p>
          <w:p w:rsidR="00122C21" w:rsidRPr="003474AF" w:rsidRDefault="00122C21" w:rsidP="000C4CC3">
            <w:pPr>
              <w:rPr>
                <w:color w:val="538135" w:themeColor="accent6" w:themeShade="BF"/>
              </w:rPr>
            </w:pPr>
          </w:p>
        </w:tc>
      </w:tr>
      <w:tr w:rsidR="00837A35" w:rsidTr="009C7F4A">
        <w:tc>
          <w:tcPr>
            <w:tcW w:w="13948" w:type="dxa"/>
            <w:gridSpan w:val="6"/>
          </w:tcPr>
          <w:p w:rsidR="00837A35" w:rsidRDefault="00837A35" w:rsidP="00332929">
            <w:pPr>
              <w:autoSpaceDE w:val="0"/>
              <w:autoSpaceDN w:val="0"/>
              <w:adjustRightInd w:val="0"/>
              <w:rPr>
                <w:color w:val="538135" w:themeColor="accent6" w:themeShade="BF"/>
              </w:rPr>
            </w:pPr>
            <w:r>
              <w:rPr>
                <w:color w:val="538135" w:themeColor="accent6" w:themeShade="BF"/>
              </w:rPr>
              <w:t>Resources</w:t>
            </w:r>
          </w:p>
          <w:p w:rsidR="00837A35" w:rsidRDefault="00837A35" w:rsidP="00332929">
            <w:pPr>
              <w:autoSpaceDE w:val="0"/>
              <w:autoSpaceDN w:val="0"/>
              <w:adjustRightInd w:val="0"/>
              <w:rPr>
                <w:rFonts w:ascii="Calibri" w:hAnsi="Calibri" w:cs="Calibri"/>
                <w:sz w:val="20"/>
                <w:szCs w:val="20"/>
              </w:rPr>
            </w:pPr>
            <w:r>
              <w:rPr>
                <w:color w:val="538135" w:themeColor="accent6" w:themeShade="BF"/>
              </w:rPr>
              <w:t>Music Express</w:t>
            </w:r>
          </w:p>
        </w:tc>
      </w:tr>
      <w:tr w:rsidR="00E01CD4" w:rsidTr="00B725E6">
        <w:tc>
          <w:tcPr>
            <w:tcW w:w="13948" w:type="dxa"/>
            <w:gridSpan w:val="6"/>
          </w:tcPr>
          <w:p w:rsidR="004E05D9" w:rsidRDefault="00332929" w:rsidP="009443CF">
            <w:pPr>
              <w:pStyle w:val="Default"/>
              <w:rPr>
                <w:b/>
                <w:u w:val="single"/>
              </w:rPr>
            </w:pPr>
            <w:r>
              <w:rPr>
                <w:b/>
                <w:u w:val="single"/>
              </w:rPr>
              <w:t>Year 2</w:t>
            </w:r>
            <w:r w:rsidR="004E05D9">
              <w:rPr>
                <w:b/>
                <w:u w:val="single"/>
              </w:rPr>
              <w:t xml:space="preserve"> Learning objectives.</w:t>
            </w:r>
          </w:p>
          <w:p w:rsidR="009443CF" w:rsidRDefault="009443CF" w:rsidP="009443CF">
            <w:pPr>
              <w:pStyle w:val="Default"/>
              <w:rPr>
                <w:b/>
                <w:u w:val="single"/>
              </w:rPr>
            </w:pPr>
            <w:r w:rsidRPr="000F508F">
              <w:rPr>
                <w:b/>
                <w:u w:val="single"/>
              </w:rPr>
              <w:t>Listen and Appraise</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 xml:space="preserve">Listen with concentration and </w:t>
            </w:r>
            <w:r w:rsidR="00B3690B">
              <w:rPr>
                <w:rFonts w:ascii="Calibri" w:hAnsi="Calibri" w:cs="Calibri"/>
                <w:sz w:val="20"/>
                <w:szCs w:val="20"/>
              </w:rPr>
              <w:t xml:space="preserve">respond and </w:t>
            </w:r>
            <w:r>
              <w:rPr>
                <w:rFonts w:ascii="Calibri" w:hAnsi="Calibri" w:cs="Calibri"/>
                <w:sz w:val="20"/>
                <w:szCs w:val="20"/>
              </w:rPr>
              <w:t>understand live and recorded music.</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Begin to recognise the interrelated dimensions of music.</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Recognise that different pieces of music have a different pulse.</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Start to recognise different instruments.</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Start to recognise and</w:t>
            </w:r>
            <w:r w:rsidR="00B3690B">
              <w:rPr>
                <w:rFonts w:ascii="Calibri" w:hAnsi="Calibri" w:cs="Calibri"/>
                <w:sz w:val="20"/>
                <w:szCs w:val="20"/>
              </w:rPr>
              <w:t xml:space="preserve"> </w:t>
            </w:r>
            <w:r>
              <w:rPr>
                <w:rFonts w:ascii="Calibri" w:hAnsi="Calibri" w:cs="Calibri"/>
                <w:sz w:val="20"/>
                <w:szCs w:val="20"/>
              </w:rPr>
              <w:t>explore varied musical styles</w:t>
            </w:r>
            <w:r w:rsidR="00B3690B">
              <w:rPr>
                <w:rFonts w:ascii="Calibri" w:hAnsi="Calibri" w:cs="Calibri"/>
                <w:sz w:val="20"/>
                <w:szCs w:val="20"/>
              </w:rPr>
              <w:t xml:space="preserve"> </w:t>
            </w:r>
            <w:r>
              <w:rPr>
                <w:rFonts w:ascii="Calibri" w:hAnsi="Calibri" w:cs="Calibri"/>
                <w:sz w:val="20"/>
                <w:szCs w:val="20"/>
              </w:rPr>
              <w:t>and their indicators.</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Respond to music through</w:t>
            </w:r>
            <w:r w:rsidR="00B3690B">
              <w:rPr>
                <w:rFonts w:ascii="Calibri" w:hAnsi="Calibri" w:cs="Calibri"/>
                <w:sz w:val="20"/>
                <w:szCs w:val="20"/>
              </w:rPr>
              <w:t xml:space="preserve"> </w:t>
            </w:r>
            <w:r>
              <w:rPr>
                <w:rFonts w:ascii="Calibri" w:hAnsi="Calibri" w:cs="Calibri"/>
                <w:sz w:val="20"/>
                <w:szCs w:val="20"/>
              </w:rPr>
              <w:t>drawings and paintings.</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Identify repeated sections</w:t>
            </w:r>
            <w:r w:rsidR="00B3690B">
              <w:rPr>
                <w:rFonts w:ascii="Calibri" w:hAnsi="Calibri" w:cs="Calibri"/>
                <w:sz w:val="20"/>
                <w:szCs w:val="20"/>
              </w:rPr>
              <w:t xml:space="preserve"> </w:t>
            </w:r>
            <w:r>
              <w:rPr>
                <w:rFonts w:ascii="Calibri" w:hAnsi="Calibri" w:cs="Calibri"/>
                <w:sz w:val="20"/>
                <w:szCs w:val="20"/>
              </w:rPr>
              <w:t>within songs and</w:t>
            </w:r>
            <w:r w:rsidR="00B3690B">
              <w:rPr>
                <w:rFonts w:ascii="Calibri" w:hAnsi="Calibri" w:cs="Calibri"/>
                <w:sz w:val="20"/>
                <w:szCs w:val="20"/>
              </w:rPr>
              <w:t xml:space="preserve"> use this in </w:t>
            </w:r>
            <w:r>
              <w:rPr>
                <w:rFonts w:ascii="Calibri" w:hAnsi="Calibri" w:cs="Calibri"/>
                <w:sz w:val="20"/>
                <w:szCs w:val="20"/>
              </w:rPr>
              <w:t>compositions.</w:t>
            </w:r>
          </w:p>
          <w:p w:rsidR="009443CF" w:rsidRDefault="009443CF" w:rsidP="009443CF">
            <w:pPr>
              <w:pStyle w:val="Default"/>
              <w:rPr>
                <w:b/>
                <w:u w:val="single"/>
              </w:rPr>
            </w:pPr>
            <w:r w:rsidRPr="000F508F">
              <w:rPr>
                <w:b/>
                <w:u w:val="single"/>
              </w:rPr>
              <w:t xml:space="preserve">Sing Play </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 xml:space="preserve">Songs, chants, raps </w:t>
            </w:r>
            <w:proofErr w:type="gramStart"/>
            <w:r>
              <w:rPr>
                <w:rFonts w:ascii="Calibri" w:hAnsi="Calibri" w:cs="Calibri"/>
                <w:sz w:val="20"/>
                <w:szCs w:val="20"/>
              </w:rPr>
              <w:t>and  rounds</w:t>
            </w:r>
            <w:proofErr w:type="gramEnd"/>
            <w:r>
              <w:rPr>
                <w:rFonts w:ascii="Calibri" w:hAnsi="Calibri" w:cs="Calibri"/>
                <w:sz w:val="20"/>
                <w:szCs w:val="20"/>
              </w:rPr>
              <w:t>.</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Begin to develop an understanding of working together to produce a musical sound.</w:t>
            </w:r>
          </w:p>
          <w:p w:rsidR="00B3690B" w:rsidRP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Start to sing in two parts.</w:t>
            </w:r>
          </w:p>
          <w:p w:rsidR="009443CF" w:rsidRDefault="009443CF" w:rsidP="009443CF">
            <w:pPr>
              <w:rPr>
                <w:b/>
                <w:sz w:val="24"/>
                <w:szCs w:val="24"/>
                <w:u w:val="single"/>
              </w:rPr>
            </w:pPr>
            <w:r w:rsidRPr="000F508F">
              <w:rPr>
                <w:b/>
                <w:sz w:val="24"/>
                <w:szCs w:val="24"/>
                <w:u w:val="single"/>
              </w:rPr>
              <w:t>Instruments</w:t>
            </w:r>
          </w:p>
          <w:p w:rsidR="004848F7" w:rsidRDefault="00B3690B" w:rsidP="00B3690B">
            <w:pPr>
              <w:autoSpaceDE w:val="0"/>
              <w:autoSpaceDN w:val="0"/>
              <w:adjustRightInd w:val="0"/>
              <w:rPr>
                <w:rFonts w:ascii="Calibri" w:hAnsi="Calibri" w:cs="Calibri"/>
                <w:sz w:val="20"/>
                <w:szCs w:val="20"/>
              </w:rPr>
            </w:pPr>
            <w:r>
              <w:rPr>
                <w:rFonts w:ascii="Calibri" w:hAnsi="Calibri" w:cs="Calibri"/>
                <w:sz w:val="20"/>
                <w:szCs w:val="20"/>
              </w:rPr>
              <w:t>Recorders Learn first 5</w:t>
            </w:r>
            <w:r w:rsidR="004848F7">
              <w:rPr>
                <w:rFonts w:ascii="Calibri" w:hAnsi="Calibri" w:cs="Calibri"/>
                <w:sz w:val="20"/>
                <w:szCs w:val="20"/>
              </w:rPr>
              <w:t xml:space="preserve"> </w:t>
            </w:r>
            <w:r>
              <w:rPr>
                <w:rFonts w:ascii="Calibri" w:hAnsi="Calibri" w:cs="Calibri"/>
                <w:sz w:val="20"/>
                <w:szCs w:val="20"/>
              </w:rPr>
              <w:t xml:space="preserve">notes. </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Play simple songs.</w:t>
            </w:r>
            <w:r w:rsidR="004848F7">
              <w:rPr>
                <w:rFonts w:ascii="Calibri" w:hAnsi="Calibri" w:cs="Calibri"/>
                <w:sz w:val="20"/>
                <w:szCs w:val="20"/>
              </w:rPr>
              <w:t xml:space="preserve"> </w:t>
            </w:r>
            <w:r>
              <w:rPr>
                <w:rFonts w:ascii="Calibri" w:hAnsi="Calibri" w:cs="Calibri"/>
                <w:sz w:val="20"/>
                <w:szCs w:val="20"/>
              </w:rPr>
              <w:t>Tuned and Untuned percussion.</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Play from simple rhythm grids including rests and long and short notes.</w:t>
            </w:r>
          </w:p>
          <w:p w:rsidR="009443CF" w:rsidRDefault="009443CF" w:rsidP="009443CF">
            <w:pPr>
              <w:pStyle w:val="Default"/>
              <w:rPr>
                <w:b/>
                <w:u w:val="single"/>
              </w:rPr>
            </w:pPr>
            <w:r w:rsidRPr="000F508F">
              <w:rPr>
                <w:b/>
                <w:u w:val="single"/>
              </w:rPr>
              <w:lastRenderedPageBreak/>
              <w:t>Improvise</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Improvise clapping</w:t>
            </w:r>
            <w:r w:rsidR="004848F7">
              <w:rPr>
                <w:rFonts w:ascii="Calibri" w:hAnsi="Calibri" w:cs="Calibri"/>
                <w:sz w:val="20"/>
                <w:szCs w:val="20"/>
              </w:rPr>
              <w:t xml:space="preserve"> </w:t>
            </w:r>
            <w:r>
              <w:rPr>
                <w:rFonts w:ascii="Calibri" w:hAnsi="Calibri" w:cs="Calibri"/>
                <w:sz w:val="20"/>
                <w:szCs w:val="20"/>
              </w:rPr>
              <w:t>rhythms.</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Use voice to</w:t>
            </w:r>
            <w:r w:rsidR="004848F7">
              <w:rPr>
                <w:rFonts w:ascii="Calibri" w:hAnsi="Calibri" w:cs="Calibri"/>
                <w:sz w:val="20"/>
                <w:szCs w:val="20"/>
              </w:rPr>
              <w:t xml:space="preserve"> </w:t>
            </w:r>
            <w:r>
              <w:rPr>
                <w:rFonts w:ascii="Calibri" w:hAnsi="Calibri" w:cs="Calibri"/>
                <w:sz w:val="20"/>
                <w:szCs w:val="20"/>
              </w:rPr>
              <w:t>improvise short</w:t>
            </w:r>
            <w:r w:rsidR="004848F7">
              <w:rPr>
                <w:rFonts w:ascii="Calibri" w:hAnsi="Calibri" w:cs="Calibri"/>
                <w:sz w:val="20"/>
                <w:szCs w:val="20"/>
              </w:rPr>
              <w:t xml:space="preserve"> </w:t>
            </w:r>
            <w:r>
              <w:rPr>
                <w:rFonts w:ascii="Calibri" w:hAnsi="Calibri" w:cs="Calibri"/>
                <w:sz w:val="20"/>
                <w:szCs w:val="20"/>
              </w:rPr>
              <w:t>sections in songs.</w:t>
            </w:r>
          </w:p>
          <w:p w:rsidR="009443CF" w:rsidRPr="004848F7" w:rsidRDefault="00B3690B" w:rsidP="004848F7">
            <w:pPr>
              <w:autoSpaceDE w:val="0"/>
              <w:autoSpaceDN w:val="0"/>
              <w:adjustRightInd w:val="0"/>
              <w:rPr>
                <w:rFonts w:ascii="Calibri" w:hAnsi="Calibri" w:cs="Calibri"/>
                <w:sz w:val="20"/>
                <w:szCs w:val="20"/>
              </w:rPr>
            </w:pPr>
            <w:r>
              <w:rPr>
                <w:rFonts w:ascii="Calibri" w:hAnsi="Calibri" w:cs="Calibri"/>
                <w:sz w:val="20"/>
                <w:szCs w:val="20"/>
              </w:rPr>
              <w:t>Use two notes to</w:t>
            </w:r>
            <w:r w:rsidR="004848F7">
              <w:rPr>
                <w:rFonts w:ascii="Calibri" w:hAnsi="Calibri" w:cs="Calibri"/>
                <w:sz w:val="20"/>
                <w:szCs w:val="20"/>
              </w:rPr>
              <w:t xml:space="preserve"> i</w:t>
            </w:r>
            <w:r>
              <w:rPr>
                <w:rFonts w:ascii="Calibri" w:hAnsi="Calibri" w:cs="Calibri"/>
                <w:sz w:val="20"/>
                <w:szCs w:val="20"/>
              </w:rPr>
              <w:t>mprovise short</w:t>
            </w:r>
            <w:r w:rsidR="004848F7">
              <w:rPr>
                <w:rFonts w:ascii="Calibri" w:hAnsi="Calibri" w:cs="Calibri"/>
                <w:sz w:val="20"/>
                <w:szCs w:val="20"/>
              </w:rPr>
              <w:t xml:space="preserve"> </w:t>
            </w:r>
            <w:r>
              <w:rPr>
                <w:rFonts w:ascii="Calibri" w:hAnsi="Calibri" w:cs="Calibri"/>
                <w:sz w:val="20"/>
                <w:szCs w:val="20"/>
              </w:rPr>
              <w:t>sections on</w:t>
            </w:r>
            <w:r w:rsidR="004848F7">
              <w:rPr>
                <w:rFonts w:ascii="Calibri" w:hAnsi="Calibri" w:cs="Calibri"/>
                <w:sz w:val="20"/>
                <w:szCs w:val="20"/>
              </w:rPr>
              <w:t xml:space="preserve"> </w:t>
            </w:r>
            <w:r>
              <w:rPr>
                <w:rFonts w:ascii="Calibri" w:hAnsi="Calibri" w:cs="Calibri"/>
                <w:sz w:val="20"/>
                <w:szCs w:val="20"/>
              </w:rPr>
              <w:t>instruments,</w:t>
            </w:r>
            <w:r w:rsidR="004848F7">
              <w:rPr>
                <w:rFonts w:ascii="Calibri" w:hAnsi="Calibri" w:cs="Calibri"/>
                <w:sz w:val="20"/>
                <w:szCs w:val="20"/>
              </w:rPr>
              <w:t xml:space="preserve"> l</w:t>
            </w:r>
            <w:r>
              <w:rPr>
                <w:rFonts w:ascii="Calibri" w:hAnsi="Calibri" w:cs="Calibri"/>
                <w:sz w:val="20"/>
                <w:szCs w:val="20"/>
              </w:rPr>
              <w:t>eading to three</w:t>
            </w:r>
            <w:r w:rsidR="004848F7">
              <w:rPr>
                <w:rFonts w:ascii="Calibri" w:hAnsi="Calibri" w:cs="Calibri"/>
                <w:sz w:val="20"/>
                <w:szCs w:val="20"/>
              </w:rPr>
              <w:t xml:space="preserve"> </w:t>
            </w:r>
            <w:r>
              <w:rPr>
                <w:sz w:val="20"/>
                <w:szCs w:val="20"/>
              </w:rPr>
              <w:t>notes.</w:t>
            </w:r>
          </w:p>
          <w:p w:rsidR="009443CF" w:rsidRDefault="009443CF" w:rsidP="009443CF">
            <w:pPr>
              <w:pStyle w:val="Default"/>
              <w:rPr>
                <w:b/>
                <w:u w:val="single"/>
              </w:rPr>
            </w:pPr>
            <w:r w:rsidRPr="000F508F">
              <w:rPr>
                <w:b/>
                <w:u w:val="single"/>
              </w:rPr>
              <w:t>Compose</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Begin to create own tunes and</w:t>
            </w:r>
            <w:r w:rsidR="004848F7">
              <w:rPr>
                <w:rFonts w:ascii="Calibri" w:hAnsi="Calibri" w:cs="Calibri"/>
                <w:sz w:val="20"/>
                <w:szCs w:val="20"/>
              </w:rPr>
              <w:t xml:space="preserve"> </w:t>
            </w:r>
            <w:r>
              <w:rPr>
                <w:rFonts w:ascii="Calibri" w:hAnsi="Calibri" w:cs="Calibri"/>
                <w:sz w:val="20"/>
                <w:szCs w:val="20"/>
              </w:rPr>
              <w:t>melodies within context of</w:t>
            </w:r>
            <w:r w:rsidR="004848F7">
              <w:rPr>
                <w:rFonts w:ascii="Calibri" w:hAnsi="Calibri" w:cs="Calibri"/>
                <w:sz w:val="20"/>
                <w:szCs w:val="20"/>
              </w:rPr>
              <w:t xml:space="preserve"> </w:t>
            </w:r>
            <w:r>
              <w:rPr>
                <w:rFonts w:ascii="Calibri" w:hAnsi="Calibri" w:cs="Calibri"/>
                <w:sz w:val="20"/>
                <w:szCs w:val="20"/>
              </w:rPr>
              <w:t>songs, stories or poems, using</w:t>
            </w:r>
            <w:r w:rsidR="004848F7">
              <w:rPr>
                <w:rFonts w:ascii="Calibri" w:hAnsi="Calibri" w:cs="Calibri"/>
                <w:sz w:val="20"/>
                <w:szCs w:val="20"/>
              </w:rPr>
              <w:t xml:space="preserve"> </w:t>
            </w:r>
            <w:r>
              <w:rPr>
                <w:rFonts w:ascii="Calibri" w:hAnsi="Calibri" w:cs="Calibri"/>
                <w:sz w:val="20"/>
                <w:szCs w:val="20"/>
              </w:rPr>
              <w:t>two or three notes and</w:t>
            </w:r>
            <w:r w:rsidR="004848F7">
              <w:rPr>
                <w:rFonts w:ascii="Calibri" w:hAnsi="Calibri" w:cs="Calibri"/>
                <w:sz w:val="20"/>
                <w:szCs w:val="20"/>
              </w:rPr>
              <w:t xml:space="preserve"> </w:t>
            </w:r>
            <w:r>
              <w:rPr>
                <w:rFonts w:ascii="Calibri" w:hAnsi="Calibri" w:cs="Calibri"/>
                <w:sz w:val="20"/>
                <w:szCs w:val="20"/>
              </w:rPr>
              <w:t>beyond if appropriate.</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Notate compositions with</w:t>
            </w:r>
            <w:r w:rsidR="004848F7">
              <w:rPr>
                <w:rFonts w:ascii="Calibri" w:hAnsi="Calibri" w:cs="Calibri"/>
                <w:sz w:val="20"/>
                <w:szCs w:val="20"/>
              </w:rPr>
              <w:t xml:space="preserve"> </w:t>
            </w:r>
            <w:r>
              <w:rPr>
                <w:rFonts w:ascii="Calibri" w:hAnsi="Calibri" w:cs="Calibri"/>
                <w:sz w:val="20"/>
                <w:szCs w:val="20"/>
              </w:rPr>
              <w:t>graphic/pictorial scores, ICT or</w:t>
            </w:r>
            <w:r w:rsidR="004848F7">
              <w:rPr>
                <w:rFonts w:ascii="Calibri" w:hAnsi="Calibri" w:cs="Calibri"/>
                <w:sz w:val="20"/>
                <w:szCs w:val="20"/>
              </w:rPr>
              <w:t xml:space="preserve"> </w:t>
            </w:r>
            <w:r>
              <w:rPr>
                <w:rFonts w:ascii="Calibri" w:hAnsi="Calibri" w:cs="Calibri"/>
                <w:sz w:val="20"/>
                <w:szCs w:val="20"/>
              </w:rPr>
              <w:t>formal notation.</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Record compositions, listen</w:t>
            </w:r>
            <w:r w:rsidR="004848F7">
              <w:rPr>
                <w:rFonts w:ascii="Calibri" w:hAnsi="Calibri" w:cs="Calibri"/>
                <w:sz w:val="20"/>
                <w:szCs w:val="20"/>
              </w:rPr>
              <w:t xml:space="preserve"> </w:t>
            </w:r>
            <w:r>
              <w:rPr>
                <w:rFonts w:ascii="Calibri" w:hAnsi="Calibri" w:cs="Calibri"/>
                <w:sz w:val="20"/>
                <w:szCs w:val="20"/>
              </w:rPr>
              <w:t>and reflect.</w:t>
            </w:r>
          </w:p>
          <w:p w:rsidR="00E01CD4" w:rsidRDefault="009443CF" w:rsidP="009443CF">
            <w:pPr>
              <w:rPr>
                <w:b/>
                <w:u w:val="single"/>
              </w:rPr>
            </w:pPr>
            <w:r w:rsidRPr="000F508F">
              <w:rPr>
                <w:b/>
                <w:u w:val="single"/>
              </w:rPr>
              <w:t>Perform</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Follow leader/conductor,</w:t>
            </w:r>
            <w:r w:rsidR="004848F7">
              <w:rPr>
                <w:rFonts w:ascii="Calibri" w:hAnsi="Calibri" w:cs="Calibri"/>
                <w:sz w:val="20"/>
                <w:szCs w:val="20"/>
              </w:rPr>
              <w:t xml:space="preserve"> </w:t>
            </w:r>
            <w:r>
              <w:rPr>
                <w:rFonts w:ascii="Calibri" w:hAnsi="Calibri" w:cs="Calibri"/>
                <w:sz w:val="20"/>
                <w:szCs w:val="20"/>
              </w:rPr>
              <w:t>understanding importance of</w:t>
            </w:r>
            <w:r w:rsidR="004848F7">
              <w:rPr>
                <w:rFonts w:ascii="Calibri" w:hAnsi="Calibri" w:cs="Calibri"/>
                <w:sz w:val="20"/>
                <w:szCs w:val="20"/>
              </w:rPr>
              <w:t xml:space="preserve"> </w:t>
            </w:r>
            <w:r>
              <w:rPr>
                <w:rFonts w:ascii="Calibri" w:hAnsi="Calibri" w:cs="Calibri"/>
                <w:sz w:val="20"/>
                <w:szCs w:val="20"/>
              </w:rPr>
              <w:t>beginning/ending together.</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Sing/play with control and</w:t>
            </w:r>
            <w:r w:rsidR="004848F7">
              <w:rPr>
                <w:rFonts w:ascii="Calibri" w:hAnsi="Calibri" w:cs="Calibri"/>
                <w:sz w:val="20"/>
                <w:szCs w:val="20"/>
              </w:rPr>
              <w:t xml:space="preserve"> </w:t>
            </w:r>
            <w:r>
              <w:rPr>
                <w:rFonts w:ascii="Calibri" w:hAnsi="Calibri" w:cs="Calibri"/>
                <w:sz w:val="20"/>
                <w:szCs w:val="20"/>
              </w:rPr>
              <w:t>accuracy.</w:t>
            </w:r>
          </w:p>
          <w:p w:rsidR="00B3690B" w:rsidRDefault="00B3690B" w:rsidP="00B3690B">
            <w:pPr>
              <w:autoSpaceDE w:val="0"/>
              <w:autoSpaceDN w:val="0"/>
              <w:adjustRightInd w:val="0"/>
              <w:rPr>
                <w:rFonts w:ascii="Calibri" w:hAnsi="Calibri" w:cs="Calibri"/>
                <w:sz w:val="20"/>
                <w:szCs w:val="20"/>
              </w:rPr>
            </w:pPr>
            <w:r>
              <w:rPr>
                <w:rFonts w:ascii="Calibri" w:hAnsi="Calibri" w:cs="Calibri"/>
                <w:sz w:val="20"/>
                <w:szCs w:val="20"/>
              </w:rPr>
              <w:t>Perform ocarinas and</w:t>
            </w:r>
            <w:r w:rsidR="004848F7">
              <w:rPr>
                <w:rFonts w:ascii="Calibri" w:hAnsi="Calibri" w:cs="Calibri"/>
                <w:sz w:val="20"/>
                <w:szCs w:val="20"/>
              </w:rPr>
              <w:t xml:space="preserve"> </w:t>
            </w:r>
            <w:r>
              <w:rPr>
                <w:rFonts w:ascii="Calibri" w:hAnsi="Calibri" w:cs="Calibri"/>
                <w:sz w:val="20"/>
                <w:szCs w:val="20"/>
              </w:rPr>
              <w:t>compositions within class as part</w:t>
            </w:r>
            <w:r w:rsidR="004848F7">
              <w:rPr>
                <w:rFonts w:ascii="Calibri" w:hAnsi="Calibri" w:cs="Calibri"/>
                <w:sz w:val="20"/>
                <w:szCs w:val="20"/>
              </w:rPr>
              <w:t xml:space="preserve"> </w:t>
            </w:r>
            <w:r>
              <w:rPr>
                <w:rFonts w:ascii="Calibri" w:hAnsi="Calibri" w:cs="Calibri"/>
                <w:sz w:val="20"/>
                <w:szCs w:val="20"/>
              </w:rPr>
              <w:t>of lessons. Suggest ways in which</w:t>
            </w:r>
            <w:r w:rsidR="004848F7">
              <w:rPr>
                <w:rFonts w:ascii="Calibri" w:hAnsi="Calibri" w:cs="Calibri"/>
                <w:sz w:val="20"/>
                <w:szCs w:val="20"/>
              </w:rPr>
              <w:t xml:space="preserve"> </w:t>
            </w:r>
            <w:r>
              <w:rPr>
                <w:rFonts w:ascii="Calibri" w:hAnsi="Calibri" w:cs="Calibri"/>
                <w:sz w:val="20"/>
                <w:szCs w:val="20"/>
              </w:rPr>
              <w:t>performance can be improved.</w:t>
            </w:r>
          </w:p>
          <w:p w:rsidR="00B3690B" w:rsidRPr="004848F7" w:rsidRDefault="00B3690B" w:rsidP="004848F7">
            <w:pPr>
              <w:autoSpaceDE w:val="0"/>
              <w:autoSpaceDN w:val="0"/>
              <w:adjustRightInd w:val="0"/>
              <w:rPr>
                <w:rFonts w:ascii="Calibri" w:hAnsi="Calibri" w:cs="Calibri"/>
                <w:sz w:val="20"/>
                <w:szCs w:val="20"/>
              </w:rPr>
            </w:pPr>
            <w:r>
              <w:rPr>
                <w:rFonts w:ascii="Calibri" w:hAnsi="Calibri" w:cs="Calibri"/>
                <w:sz w:val="20"/>
                <w:szCs w:val="20"/>
              </w:rPr>
              <w:t>Perform one or two songs on</w:t>
            </w:r>
            <w:r w:rsidR="004848F7">
              <w:rPr>
                <w:rFonts w:ascii="Calibri" w:hAnsi="Calibri" w:cs="Calibri"/>
                <w:sz w:val="20"/>
                <w:szCs w:val="20"/>
              </w:rPr>
              <w:t xml:space="preserve"> </w:t>
            </w:r>
            <w:r>
              <w:rPr>
                <w:sz w:val="20"/>
                <w:szCs w:val="20"/>
              </w:rPr>
              <w:t>ocarina in assembly.</w:t>
            </w:r>
          </w:p>
          <w:p w:rsidR="009443CF" w:rsidRPr="00AB4651" w:rsidRDefault="009443CF" w:rsidP="00AB4651">
            <w:pPr>
              <w:spacing w:line="259" w:lineRule="auto"/>
              <w:ind w:left="3"/>
            </w:pPr>
          </w:p>
        </w:tc>
      </w:tr>
      <w:tr w:rsidR="007D6BC4" w:rsidTr="00D2187A">
        <w:tc>
          <w:tcPr>
            <w:tcW w:w="2324" w:type="dxa"/>
          </w:tcPr>
          <w:p w:rsidR="003474AF" w:rsidRPr="003474AF" w:rsidRDefault="003474AF" w:rsidP="000C4CC3">
            <w:pPr>
              <w:rPr>
                <w:color w:val="538135" w:themeColor="accent6" w:themeShade="BF"/>
              </w:rPr>
            </w:pPr>
            <w:r w:rsidRPr="003474AF">
              <w:rPr>
                <w:color w:val="538135" w:themeColor="accent6" w:themeShade="BF"/>
              </w:rPr>
              <w:lastRenderedPageBreak/>
              <w:t>Term 1</w:t>
            </w:r>
          </w:p>
        </w:tc>
        <w:tc>
          <w:tcPr>
            <w:tcW w:w="2325" w:type="dxa"/>
          </w:tcPr>
          <w:p w:rsidR="003474AF" w:rsidRPr="003474AF" w:rsidRDefault="003474AF" w:rsidP="000C4CC3">
            <w:pPr>
              <w:rPr>
                <w:color w:val="538135" w:themeColor="accent6" w:themeShade="BF"/>
              </w:rPr>
            </w:pPr>
            <w:r w:rsidRPr="003474AF">
              <w:rPr>
                <w:color w:val="538135" w:themeColor="accent6" w:themeShade="BF"/>
              </w:rPr>
              <w:t>Term 2</w:t>
            </w:r>
          </w:p>
        </w:tc>
        <w:tc>
          <w:tcPr>
            <w:tcW w:w="2325" w:type="dxa"/>
          </w:tcPr>
          <w:p w:rsidR="003474AF" w:rsidRPr="003474AF" w:rsidRDefault="003474AF" w:rsidP="000C4CC3">
            <w:pPr>
              <w:rPr>
                <w:color w:val="538135" w:themeColor="accent6" w:themeShade="BF"/>
              </w:rPr>
            </w:pPr>
            <w:r w:rsidRPr="003474AF">
              <w:rPr>
                <w:color w:val="538135" w:themeColor="accent6" w:themeShade="BF"/>
              </w:rPr>
              <w:t>Term 3</w:t>
            </w:r>
          </w:p>
        </w:tc>
        <w:tc>
          <w:tcPr>
            <w:tcW w:w="2324" w:type="dxa"/>
          </w:tcPr>
          <w:p w:rsidR="003474AF" w:rsidRPr="003474AF" w:rsidRDefault="003474AF" w:rsidP="000C4CC3">
            <w:pPr>
              <w:rPr>
                <w:color w:val="538135" w:themeColor="accent6" w:themeShade="BF"/>
              </w:rPr>
            </w:pPr>
            <w:r w:rsidRPr="003474AF">
              <w:rPr>
                <w:color w:val="538135" w:themeColor="accent6" w:themeShade="BF"/>
              </w:rPr>
              <w:t>Term 4</w:t>
            </w:r>
          </w:p>
        </w:tc>
        <w:tc>
          <w:tcPr>
            <w:tcW w:w="2325" w:type="dxa"/>
          </w:tcPr>
          <w:p w:rsidR="003474AF" w:rsidRPr="003474AF" w:rsidRDefault="003474AF" w:rsidP="000C4CC3">
            <w:pPr>
              <w:rPr>
                <w:color w:val="538135" w:themeColor="accent6" w:themeShade="BF"/>
              </w:rPr>
            </w:pPr>
            <w:r w:rsidRPr="003474AF">
              <w:rPr>
                <w:color w:val="538135" w:themeColor="accent6" w:themeShade="BF"/>
              </w:rPr>
              <w:t>Term 5</w:t>
            </w:r>
          </w:p>
        </w:tc>
        <w:tc>
          <w:tcPr>
            <w:tcW w:w="2325" w:type="dxa"/>
          </w:tcPr>
          <w:p w:rsidR="003474AF" w:rsidRPr="003474AF" w:rsidRDefault="003474AF" w:rsidP="000C4CC3">
            <w:pPr>
              <w:rPr>
                <w:color w:val="538135" w:themeColor="accent6" w:themeShade="BF"/>
              </w:rPr>
            </w:pPr>
            <w:r w:rsidRPr="003474AF">
              <w:rPr>
                <w:color w:val="538135" w:themeColor="accent6" w:themeShade="BF"/>
              </w:rPr>
              <w:t>Term 6</w:t>
            </w:r>
          </w:p>
        </w:tc>
      </w:tr>
      <w:tr w:rsidR="007D6BC4" w:rsidTr="00D2187A">
        <w:tc>
          <w:tcPr>
            <w:tcW w:w="2324"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E01CD4" w:rsidRPr="000F508F" w:rsidRDefault="00E01CD4" w:rsidP="00E01CD4">
            <w:pPr>
              <w:pStyle w:val="Default"/>
              <w:rPr>
                <w:b/>
                <w:u w:val="single"/>
              </w:rPr>
            </w:pPr>
            <w:r w:rsidRPr="000F508F">
              <w:rPr>
                <w:b/>
                <w:u w:val="single"/>
              </w:rPr>
              <w:t>Listen and Appraise</w:t>
            </w:r>
          </w:p>
          <w:p w:rsidR="00370D22" w:rsidRDefault="00370D22" w:rsidP="000C4CC3"/>
          <w:p w:rsidR="00370D22" w:rsidRDefault="00370D22" w:rsidP="000C4CC3"/>
        </w:tc>
        <w:tc>
          <w:tcPr>
            <w:tcW w:w="2325"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E01CD4" w:rsidRPr="000F508F" w:rsidRDefault="00E01CD4" w:rsidP="00E01CD4">
            <w:pPr>
              <w:pStyle w:val="Default"/>
              <w:rPr>
                <w:b/>
                <w:u w:val="single"/>
              </w:rPr>
            </w:pPr>
            <w:r w:rsidRPr="000F508F">
              <w:rPr>
                <w:b/>
                <w:u w:val="single"/>
              </w:rPr>
              <w:t xml:space="preserve">Sing Play </w:t>
            </w:r>
          </w:p>
          <w:p w:rsidR="00E01CD4" w:rsidRDefault="00E01CD4" w:rsidP="00E01CD4">
            <w:pPr>
              <w:pStyle w:val="Default"/>
              <w:rPr>
                <w:b/>
                <w:bCs/>
                <w:sz w:val="20"/>
                <w:szCs w:val="20"/>
              </w:rPr>
            </w:pPr>
            <w:r w:rsidRPr="000F508F">
              <w:rPr>
                <w:b/>
                <w:u w:val="single"/>
              </w:rPr>
              <w:t>Perform</w:t>
            </w:r>
          </w:p>
          <w:p w:rsidR="00BC0F36" w:rsidRDefault="00BC0F36" w:rsidP="00BC0F36">
            <w:pPr>
              <w:spacing w:line="259" w:lineRule="auto"/>
            </w:pPr>
          </w:p>
          <w:p w:rsidR="003474AF" w:rsidRDefault="003474AF" w:rsidP="009443CF">
            <w:pPr>
              <w:pStyle w:val="Default"/>
            </w:pPr>
          </w:p>
        </w:tc>
        <w:tc>
          <w:tcPr>
            <w:tcW w:w="2325"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E01CD4" w:rsidRPr="000F508F" w:rsidRDefault="00E01CD4" w:rsidP="00E01CD4">
            <w:pPr>
              <w:rPr>
                <w:b/>
                <w:sz w:val="24"/>
                <w:szCs w:val="24"/>
                <w:u w:val="single"/>
              </w:rPr>
            </w:pPr>
            <w:r w:rsidRPr="000F508F">
              <w:rPr>
                <w:b/>
                <w:sz w:val="24"/>
                <w:szCs w:val="24"/>
                <w:u w:val="single"/>
              </w:rPr>
              <w:t>Instruments</w:t>
            </w:r>
          </w:p>
          <w:p w:rsidR="00BC0F36" w:rsidRPr="000C5546" w:rsidRDefault="000C5546" w:rsidP="00B1586B">
            <w:pPr>
              <w:pStyle w:val="Default"/>
              <w:rPr>
                <w:b/>
              </w:rPr>
            </w:pPr>
            <w:r w:rsidRPr="000C5546">
              <w:rPr>
                <w:rFonts w:eastAsia="Calibri"/>
                <w:b/>
                <w:sz w:val="20"/>
              </w:rPr>
              <w:t>Recorder.</w:t>
            </w:r>
          </w:p>
        </w:tc>
        <w:tc>
          <w:tcPr>
            <w:tcW w:w="2324"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pStyle w:val="Default"/>
              <w:rPr>
                <w:b/>
                <w:u w:val="single"/>
              </w:rPr>
            </w:pPr>
            <w:r w:rsidRPr="000F508F">
              <w:rPr>
                <w:b/>
                <w:u w:val="single"/>
              </w:rPr>
              <w:t>Improvise</w:t>
            </w:r>
          </w:p>
          <w:p w:rsidR="00BC0F36" w:rsidRPr="008B7CBD" w:rsidRDefault="00BC0F36" w:rsidP="00B1586B">
            <w:pPr>
              <w:pStyle w:val="Default"/>
              <w:rPr>
                <w:b/>
              </w:rPr>
            </w:pPr>
          </w:p>
        </w:tc>
        <w:tc>
          <w:tcPr>
            <w:tcW w:w="2325"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7D2FD6" w:rsidRPr="000F508F" w:rsidRDefault="007D2FD6" w:rsidP="007D2FD6">
            <w:pPr>
              <w:pStyle w:val="Default"/>
              <w:rPr>
                <w:b/>
                <w:u w:val="single"/>
              </w:rPr>
            </w:pPr>
            <w:r w:rsidRPr="000F508F">
              <w:rPr>
                <w:b/>
                <w:u w:val="single"/>
              </w:rPr>
              <w:t>Compose</w:t>
            </w:r>
          </w:p>
          <w:p w:rsidR="00E01CD4" w:rsidRDefault="007D2FD6" w:rsidP="007D2FD6">
            <w:pPr>
              <w:spacing w:line="242" w:lineRule="auto"/>
              <w:ind w:left="2"/>
              <w:rPr>
                <w:rFonts w:ascii="Calibri" w:eastAsia="Calibri" w:hAnsi="Calibri" w:cs="Calibri"/>
                <w:sz w:val="20"/>
              </w:rPr>
            </w:pPr>
            <w:r w:rsidRPr="000F508F">
              <w:rPr>
                <w:b/>
                <w:u w:val="single"/>
              </w:rPr>
              <w:t>Perform</w:t>
            </w:r>
            <w:r>
              <w:rPr>
                <w:rFonts w:ascii="Calibri" w:eastAsia="Calibri" w:hAnsi="Calibri" w:cs="Calibri"/>
                <w:sz w:val="20"/>
              </w:rPr>
              <w:t xml:space="preserve"> </w:t>
            </w:r>
          </w:p>
          <w:p w:rsidR="00BC0F36" w:rsidRPr="00BB0737" w:rsidRDefault="00BC0F36" w:rsidP="00BC0F36">
            <w:pPr>
              <w:pStyle w:val="Default"/>
              <w:rPr>
                <w:b/>
              </w:rPr>
            </w:pPr>
          </w:p>
        </w:tc>
        <w:tc>
          <w:tcPr>
            <w:tcW w:w="2325" w:type="dxa"/>
          </w:tcPr>
          <w:p w:rsidR="00E01CD4" w:rsidRDefault="00E01CD4" w:rsidP="00E01CD4">
            <w:pPr>
              <w:pStyle w:val="Default"/>
              <w:rPr>
                <w:b/>
                <w:bCs/>
                <w:sz w:val="20"/>
                <w:szCs w:val="20"/>
              </w:rPr>
            </w:pPr>
            <w:r>
              <w:rPr>
                <w:b/>
                <w:bCs/>
                <w:sz w:val="20"/>
                <w:szCs w:val="20"/>
              </w:rPr>
              <w:t xml:space="preserve">Suggested primary </w:t>
            </w:r>
            <w:r w:rsidRPr="00370D22">
              <w:rPr>
                <w:b/>
                <w:bCs/>
                <w:sz w:val="20"/>
                <w:szCs w:val="20"/>
              </w:rPr>
              <w:t xml:space="preserve">Learning </w:t>
            </w:r>
            <w:r>
              <w:rPr>
                <w:b/>
                <w:bCs/>
                <w:sz w:val="20"/>
                <w:szCs w:val="20"/>
              </w:rPr>
              <w:t>Focus</w:t>
            </w:r>
          </w:p>
          <w:p w:rsidR="00E01CD4" w:rsidRDefault="007D2FD6" w:rsidP="007D2FD6">
            <w:pPr>
              <w:spacing w:after="1" w:line="241" w:lineRule="auto"/>
              <w:ind w:left="3" w:right="15"/>
              <w:rPr>
                <w:b/>
                <w:u w:val="single"/>
              </w:rPr>
            </w:pPr>
            <w:r w:rsidRPr="000F508F">
              <w:rPr>
                <w:b/>
                <w:u w:val="single"/>
              </w:rPr>
              <w:t>Perform</w:t>
            </w:r>
          </w:p>
          <w:p w:rsidR="00A749B7" w:rsidRDefault="007D2FD6" w:rsidP="009443CF">
            <w:pPr>
              <w:spacing w:after="1" w:line="241" w:lineRule="auto"/>
              <w:ind w:left="3" w:right="15"/>
              <w:rPr>
                <w:b/>
              </w:rPr>
            </w:pPr>
            <w:r>
              <w:rPr>
                <w:rFonts w:ascii="Calibri" w:eastAsia="Calibri" w:hAnsi="Calibri" w:cs="Calibri"/>
                <w:sz w:val="20"/>
              </w:rPr>
              <w:t xml:space="preserve"> </w:t>
            </w:r>
          </w:p>
          <w:p w:rsidR="00A749B7" w:rsidRPr="00BB0737" w:rsidRDefault="000C5546" w:rsidP="00A749B7">
            <w:pPr>
              <w:pStyle w:val="Default"/>
              <w:rPr>
                <w:b/>
              </w:rPr>
            </w:pPr>
            <w:proofErr w:type="spellStart"/>
            <w:r>
              <w:rPr>
                <w:b/>
              </w:rPr>
              <w:t>Ukelele</w:t>
            </w:r>
            <w:proofErr w:type="spellEnd"/>
          </w:p>
        </w:tc>
      </w:tr>
      <w:tr w:rsidR="00122C21" w:rsidTr="00CF21DC">
        <w:tc>
          <w:tcPr>
            <w:tcW w:w="13948" w:type="dxa"/>
            <w:gridSpan w:val="6"/>
          </w:tcPr>
          <w:p w:rsidR="00122C21" w:rsidRDefault="00122C21" w:rsidP="00122C21">
            <w:pPr>
              <w:pStyle w:val="Default"/>
              <w:rPr>
                <w:b/>
                <w:bCs/>
                <w:sz w:val="20"/>
                <w:szCs w:val="20"/>
              </w:rPr>
            </w:pP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End of Year 2 Expectations</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By the end of the year children will</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…gradually and appropriately understand and discuss the dimensions of music (pulse, rhythm, pitch, tempo, dynamics, timbre, texture, structure)</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…experience singing in an ensemble with the aim of producing a round sound with clear diction and musical understanding.</w:t>
            </w:r>
          </w:p>
          <w:p w:rsidR="00F23AF1" w:rsidRDefault="00F23AF1" w:rsidP="00F23AF1">
            <w:pPr>
              <w:autoSpaceDE w:val="0"/>
              <w:autoSpaceDN w:val="0"/>
              <w:adjustRightInd w:val="0"/>
              <w:rPr>
                <w:rFonts w:ascii="Calibri" w:hAnsi="Calibri" w:cs="Calibri"/>
                <w:sz w:val="20"/>
                <w:szCs w:val="20"/>
              </w:rPr>
            </w:pPr>
            <w:r>
              <w:rPr>
                <w:rFonts w:ascii="Calibri" w:hAnsi="Calibri" w:cs="Calibri"/>
                <w:sz w:val="20"/>
                <w:szCs w:val="20"/>
              </w:rPr>
              <w:t>…use classroom instruments to improvise and compose</w:t>
            </w:r>
            <w:r w:rsidR="004848F7">
              <w:rPr>
                <w:rFonts w:ascii="Calibri" w:hAnsi="Calibri" w:cs="Calibri"/>
                <w:sz w:val="20"/>
                <w:szCs w:val="20"/>
              </w:rPr>
              <w:t xml:space="preserve"> (emphasis being on creating and refining work with developed feedback from peers)</w:t>
            </w:r>
          </w:p>
          <w:p w:rsidR="00F23AF1" w:rsidRPr="007668B6" w:rsidRDefault="00F23AF1" w:rsidP="00F23AF1">
            <w:pPr>
              <w:rPr>
                <w:b/>
              </w:rPr>
            </w:pPr>
            <w:r>
              <w:rPr>
                <w:rFonts w:ascii="Calibri" w:hAnsi="Calibri" w:cs="Calibri"/>
                <w:sz w:val="20"/>
                <w:szCs w:val="20"/>
              </w:rPr>
              <w:t>…start to understand the basics of formal notation</w:t>
            </w:r>
            <w:r w:rsidR="004848F7">
              <w:rPr>
                <w:rFonts w:ascii="Calibri" w:hAnsi="Calibri" w:cs="Calibri"/>
                <w:sz w:val="20"/>
                <w:szCs w:val="20"/>
              </w:rPr>
              <w:t>.</w:t>
            </w:r>
          </w:p>
          <w:p w:rsidR="00122C21" w:rsidRDefault="00122C21" w:rsidP="00122C21">
            <w:pPr>
              <w:pStyle w:val="Default"/>
              <w:rPr>
                <w:b/>
                <w:bCs/>
                <w:sz w:val="20"/>
                <w:szCs w:val="20"/>
              </w:rPr>
            </w:pPr>
          </w:p>
        </w:tc>
      </w:tr>
      <w:tr w:rsidR="00837A35" w:rsidTr="00CF21DC">
        <w:tc>
          <w:tcPr>
            <w:tcW w:w="13948" w:type="dxa"/>
            <w:gridSpan w:val="6"/>
          </w:tcPr>
          <w:p w:rsidR="00837A35" w:rsidRDefault="00837A35" w:rsidP="00122C21">
            <w:pPr>
              <w:pStyle w:val="Default"/>
              <w:rPr>
                <w:b/>
                <w:bCs/>
                <w:sz w:val="20"/>
                <w:szCs w:val="20"/>
              </w:rPr>
            </w:pPr>
            <w:r>
              <w:rPr>
                <w:b/>
                <w:bCs/>
                <w:sz w:val="20"/>
                <w:szCs w:val="20"/>
              </w:rPr>
              <w:t>Resources</w:t>
            </w:r>
          </w:p>
          <w:p w:rsidR="00837A35" w:rsidRDefault="00837A35" w:rsidP="00122C21">
            <w:pPr>
              <w:pStyle w:val="Default"/>
              <w:rPr>
                <w:b/>
                <w:bCs/>
                <w:sz w:val="20"/>
                <w:szCs w:val="20"/>
              </w:rPr>
            </w:pPr>
            <w:r>
              <w:rPr>
                <w:b/>
                <w:bCs/>
                <w:sz w:val="20"/>
                <w:szCs w:val="20"/>
              </w:rPr>
              <w:t>Music Express</w:t>
            </w:r>
          </w:p>
        </w:tc>
      </w:tr>
    </w:tbl>
    <w:p w:rsidR="007668B6" w:rsidRPr="007668B6" w:rsidRDefault="007668B6">
      <w:pPr>
        <w:rPr>
          <w:b/>
        </w:rPr>
      </w:pPr>
    </w:p>
    <w:sectPr w:rsidR="007668B6" w:rsidRPr="007668B6" w:rsidSect="00370D22">
      <w:headerReference w:type="default" r:id="rId9"/>
      <w:pgSz w:w="16838" w:h="11906" w:orient="landscape"/>
      <w:pgMar w:top="1135" w:right="1440"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AF" w:rsidRDefault="003474AF" w:rsidP="003474AF">
      <w:pPr>
        <w:spacing w:after="0" w:line="240" w:lineRule="auto"/>
      </w:pPr>
      <w:r>
        <w:separator/>
      </w:r>
    </w:p>
  </w:endnote>
  <w:endnote w:type="continuationSeparator" w:id="0">
    <w:p w:rsidR="003474AF" w:rsidRDefault="003474AF" w:rsidP="003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AF" w:rsidRDefault="003474AF" w:rsidP="003474AF">
      <w:pPr>
        <w:spacing w:after="0" w:line="240" w:lineRule="auto"/>
      </w:pPr>
      <w:r>
        <w:separator/>
      </w:r>
    </w:p>
  </w:footnote>
  <w:footnote w:type="continuationSeparator" w:id="0">
    <w:p w:rsidR="003474AF" w:rsidRDefault="003474AF" w:rsidP="003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17" w:rsidRPr="00462F17" w:rsidRDefault="00A749B7" w:rsidP="00462F17">
    <w:pPr>
      <w:pStyle w:val="Header"/>
      <w:rPr>
        <w:u w:val="single"/>
      </w:rPr>
    </w:pPr>
    <w:r>
      <w:rPr>
        <w:u w:val="single"/>
      </w:rPr>
      <w:t>Subject Title –</w:t>
    </w:r>
    <w:r w:rsidR="005728B1">
      <w:rPr>
        <w:u w:val="single"/>
      </w:rPr>
      <w:t xml:space="preserve">Music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37"/>
    <w:rsid w:val="000B1E2B"/>
    <w:rsid w:val="000C5546"/>
    <w:rsid w:val="000F508F"/>
    <w:rsid w:val="00122C21"/>
    <w:rsid w:val="00191575"/>
    <w:rsid w:val="001E58D9"/>
    <w:rsid w:val="00224B58"/>
    <w:rsid w:val="0028092A"/>
    <w:rsid w:val="002B24B5"/>
    <w:rsid w:val="003076AB"/>
    <w:rsid w:val="00332929"/>
    <w:rsid w:val="0034490F"/>
    <w:rsid w:val="003474AF"/>
    <w:rsid w:val="00370D22"/>
    <w:rsid w:val="0038254D"/>
    <w:rsid w:val="003C3F33"/>
    <w:rsid w:val="003E7DF8"/>
    <w:rsid w:val="003F18BE"/>
    <w:rsid w:val="003F27E4"/>
    <w:rsid w:val="0043761F"/>
    <w:rsid w:val="0044024D"/>
    <w:rsid w:val="00462F17"/>
    <w:rsid w:val="004848F7"/>
    <w:rsid w:val="004E05D9"/>
    <w:rsid w:val="00536C4C"/>
    <w:rsid w:val="005728B1"/>
    <w:rsid w:val="00580FA7"/>
    <w:rsid w:val="00583FBC"/>
    <w:rsid w:val="00585FEB"/>
    <w:rsid w:val="005953BA"/>
    <w:rsid w:val="005F3CD8"/>
    <w:rsid w:val="006949BB"/>
    <w:rsid w:val="006A53B7"/>
    <w:rsid w:val="006C217F"/>
    <w:rsid w:val="006F5278"/>
    <w:rsid w:val="007252AA"/>
    <w:rsid w:val="0073366B"/>
    <w:rsid w:val="007445EF"/>
    <w:rsid w:val="007668B6"/>
    <w:rsid w:val="00770381"/>
    <w:rsid w:val="00773EDE"/>
    <w:rsid w:val="007C7741"/>
    <w:rsid w:val="007D2FD6"/>
    <w:rsid w:val="007D6BC4"/>
    <w:rsid w:val="00837A35"/>
    <w:rsid w:val="008B7CBD"/>
    <w:rsid w:val="009443CF"/>
    <w:rsid w:val="00996B0B"/>
    <w:rsid w:val="009C3CAE"/>
    <w:rsid w:val="00A749B7"/>
    <w:rsid w:val="00A82C4C"/>
    <w:rsid w:val="00AB4651"/>
    <w:rsid w:val="00AB4BC5"/>
    <w:rsid w:val="00B1586B"/>
    <w:rsid w:val="00B3690B"/>
    <w:rsid w:val="00BB0737"/>
    <w:rsid w:val="00BC0F36"/>
    <w:rsid w:val="00BE15F7"/>
    <w:rsid w:val="00BE1AD3"/>
    <w:rsid w:val="00BE6790"/>
    <w:rsid w:val="00C6069C"/>
    <w:rsid w:val="00C941AB"/>
    <w:rsid w:val="00CC20B7"/>
    <w:rsid w:val="00CE58B4"/>
    <w:rsid w:val="00D2187A"/>
    <w:rsid w:val="00D87798"/>
    <w:rsid w:val="00DF46BB"/>
    <w:rsid w:val="00E01CD4"/>
    <w:rsid w:val="00E95346"/>
    <w:rsid w:val="00EC7136"/>
    <w:rsid w:val="00EE64BA"/>
    <w:rsid w:val="00F07C9D"/>
    <w:rsid w:val="00F23AF1"/>
    <w:rsid w:val="00F77042"/>
    <w:rsid w:val="00FD6DD4"/>
    <w:rsid w:val="00FE2163"/>
    <w:rsid w:val="00F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04FDC"/>
  <w15:chartTrackingRefBased/>
  <w15:docId w15:val="{4F4ABC0C-5F53-4841-A580-35BC9B2C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73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4AF"/>
  </w:style>
  <w:style w:type="paragraph" w:styleId="Footer">
    <w:name w:val="footer"/>
    <w:basedOn w:val="Normal"/>
    <w:link w:val="FooterChar"/>
    <w:uiPriority w:val="99"/>
    <w:unhideWhenUsed/>
    <w:rsid w:val="003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4AF"/>
  </w:style>
  <w:style w:type="paragraph" w:styleId="BalloonText">
    <w:name w:val="Balloon Text"/>
    <w:basedOn w:val="Normal"/>
    <w:link w:val="BalloonTextChar"/>
    <w:uiPriority w:val="99"/>
    <w:semiHidden/>
    <w:unhideWhenUsed/>
    <w:rsid w:val="0019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75"/>
    <w:rPr>
      <w:rFonts w:ascii="Segoe UI" w:hAnsi="Segoe UI" w:cs="Segoe UI"/>
      <w:sz w:val="18"/>
      <w:szCs w:val="18"/>
    </w:rPr>
  </w:style>
  <w:style w:type="character" w:styleId="Hyperlink">
    <w:name w:val="Hyperlink"/>
    <w:basedOn w:val="DefaultParagraphFont"/>
    <w:uiPriority w:val="99"/>
    <w:semiHidden/>
    <w:unhideWhenUsed/>
    <w:rsid w:val="00122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F4397FE0D8C4F91ED414EAFBA12DC" ma:contentTypeVersion="" ma:contentTypeDescription="Create a new document." ma:contentTypeScope="" ma:versionID="fd5a28d294f17d2ace465e64cc0c21a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6FE11-93F3-44A7-B638-D5915685E2F4}">
  <ds:schemaRefs>
    <ds:schemaRef ds:uri="http://schemas.microsoft.com/sharepoint/v3/contenttype/forms"/>
  </ds:schemaRefs>
</ds:datastoreItem>
</file>

<file path=customXml/itemProps2.xml><?xml version="1.0" encoding="utf-8"?>
<ds:datastoreItem xmlns:ds="http://schemas.openxmlformats.org/officeDocument/2006/customXml" ds:itemID="{8044E4EB-F156-49D6-8768-358AD9C24D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EBD61C-C801-4747-B563-5072123F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Kennington Junior COE School</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Emsley</dc:creator>
  <cp:keywords/>
  <dc:description/>
  <cp:lastModifiedBy>Kiera Terry</cp:lastModifiedBy>
  <cp:revision>3</cp:revision>
  <cp:lastPrinted>2018-06-29T16:16:00Z</cp:lastPrinted>
  <dcterms:created xsi:type="dcterms:W3CDTF">2019-10-01T11:19:00Z</dcterms:created>
  <dcterms:modified xsi:type="dcterms:W3CDTF">2019-10-01T11:19:00Z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0x0101006E6F4397FE0D8C4F91ED414EAFBA12DC</vt:lpwstr>
  </property>
</Properties>
</file>