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D8DA" w14:textId="70B1A917" w:rsidR="001C689A" w:rsidRDefault="001C689A">
      <w:r>
        <w:rPr>
          <w:noProof/>
        </w:rPr>
        <w:drawing>
          <wp:inline distT="0" distB="0" distL="0" distR="0" wp14:anchorId="3D4440D8" wp14:editId="7E7885CB">
            <wp:extent cx="7638095" cy="430476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8095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CA5E" w14:textId="0DB03EE4" w:rsidR="001C689A" w:rsidRPr="001C689A" w:rsidRDefault="001C689A">
      <w:pPr>
        <w:rPr>
          <w:rFonts w:ascii="Comic Sans MS" w:hAnsi="Comic Sans MS"/>
          <w:b/>
          <w:bCs/>
          <w:sz w:val="32"/>
          <w:szCs w:val="32"/>
        </w:rPr>
      </w:pPr>
      <w:r w:rsidRPr="001C689A">
        <w:rPr>
          <w:rFonts w:ascii="Comic Sans MS" w:hAnsi="Comic Sans MS"/>
          <w:b/>
          <w:bCs/>
          <w:sz w:val="32"/>
          <w:szCs w:val="32"/>
        </w:rPr>
        <w:t>Challenge</w:t>
      </w:r>
      <w:r>
        <w:rPr>
          <w:rFonts w:ascii="Comic Sans MS" w:hAnsi="Comic Sans MS"/>
          <w:b/>
          <w:bCs/>
          <w:sz w:val="32"/>
          <w:szCs w:val="32"/>
        </w:rPr>
        <w:t>- Choose five of the words above and use them to write your own similes and metaphors. Can you use hyperbole?</w:t>
      </w:r>
    </w:p>
    <w:sectPr w:rsidR="001C689A" w:rsidRPr="001C689A" w:rsidSect="001C6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9A"/>
    <w:rsid w:val="001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7FA8"/>
  <w15:chartTrackingRefBased/>
  <w15:docId w15:val="{211D9DE4-55BB-45D1-BB4A-E6EC897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2020-05-17T17:55:00Z</dcterms:created>
  <dcterms:modified xsi:type="dcterms:W3CDTF">2020-05-17T18:02:00Z</dcterms:modified>
</cp:coreProperties>
</file>