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1C018" w14:textId="77777777" w:rsidR="007C5279" w:rsidRPr="007C5279" w:rsidRDefault="007C5279" w:rsidP="007C5279">
      <w:pPr>
        <w:pStyle w:val="NormalWeb"/>
        <w:jc w:val="center"/>
        <w:rPr>
          <w:rFonts w:ascii="Comic Sans MS" w:hAnsi="Comic Sans MS"/>
          <w:b/>
          <w:color w:val="333333"/>
          <w:sz w:val="32"/>
          <w:szCs w:val="32"/>
          <w:u w:val="single"/>
          <w:lang w:val="en"/>
        </w:rPr>
      </w:pPr>
      <w:r>
        <w:rPr>
          <w:rFonts w:ascii="Comic Sans MS" w:hAnsi="Comic Sans MS"/>
          <w:b/>
          <w:color w:val="333333"/>
          <w:sz w:val="32"/>
          <w:szCs w:val="32"/>
          <w:u w:val="single"/>
          <w:lang w:val="en"/>
        </w:rPr>
        <w:t>Using Cohesive Devices Information</w:t>
      </w:r>
    </w:p>
    <w:p w14:paraId="51632BAA" w14:textId="77777777" w:rsidR="007C5279" w:rsidRDefault="007C5279" w:rsidP="007C5279">
      <w:pPr>
        <w:pStyle w:val="NormalWeb"/>
        <w:rPr>
          <w:rFonts w:ascii="Comic Sans MS" w:hAnsi="Comic Sans MS"/>
          <w:color w:val="333333"/>
          <w:sz w:val="32"/>
          <w:szCs w:val="32"/>
          <w:lang w:val="en"/>
        </w:rPr>
      </w:pPr>
      <w:r w:rsidRPr="007C5279">
        <w:rPr>
          <w:rFonts w:ascii="Comic Sans MS" w:hAnsi="Comic Sans MS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BEE6C0" wp14:editId="29A70248">
            <wp:simplePos x="0" y="0"/>
            <wp:positionH relativeFrom="column">
              <wp:posOffset>-439861</wp:posOffset>
            </wp:positionH>
            <wp:positionV relativeFrom="paragraph">
              <wp:posOffset>727931</wp:posOffset>
            </wp:positionV>
            <wp:extent cx="6648128" cy="4303643"/>
            <wp:effectExtent l="0" t="0" r="635" b="1905"/>
            <wp:wrapTight wrapText="bothSides">
              <wp:wrapPolygon edited="0">
                <wp:start x="0" y="0"/>
                <wp:lineTo x="0" y="21514"/>
                <wp:lineTo x="21540" y="21514"/>
                <wp:lineTo x="21540" y="0"/>
                <wp:lineTo x="0" y="0"/>
              </wp:wrapPolygon>
            </wp:wrapTight>
            <wp:docPr id="1" name="Picture 1" descr="https://www.theschoolrun.com/sites/theschoolrun.com/files/u9/cohesive_devices_ex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cohesive_devices_examp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28" cy="43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279">
        <w:rPr>
          <w:rFonts w:ascii="Comic Sans MS" w:hAnsi="Comic Sans MS"/>
          <w:color w:val="333333"/>
          <w:sz w:val="32"/>
          <w:szCs w:val="32"/>
          <w:lang w:val="en"/>
        </w:rPr>
        <w:t>This piece of writing shows how cohesive devices can be used:</w:t>
      </w:r>
    </w:p>
    <w:p w14:paraId="648F0C85" w14:textId="77777777" w:rsidR="007C5279" w:rsidRDefault="007C5279" w:rsidP="007C5279">
      <w:pPr>
        <w:pStyle w:val="NormalWeb"/>
        <w:rPr>
          <w:rFonts w:ascii="Comic Sans MS" w:hAnsi="Comic Sans MS"/>
          <w:color w:val="333333"/>
          <w:sz w:val="32"/>
          <w:szCs w:val="32"/>
          <w:lang w:val="en"/>
        </w:rPr>
      </w:pPr>
      <w:r w:rsidRPr="007C5279">
        <w:rPr>
          <w:rFonts w:ascii="Comic Sans MS" w:hAnsi="Comic Sans MS"/>
          <w:color w:val="333333"/>
          <w:sz w:val="32"/>
          <w:szCs w:val="32"/>
          <w:lang w:val="en"/>
        </w:rPr>
        <w:t xml:space="preserve">The </w:t>
      </w:r>
      <w:hyperlink r:id="rId6" w:history="1">
        <w:r w:rsidRPr="007C5279">
          <w:rPr>
            <w:rStyle w:val="Strong"/>
            <w:rFonts w:ascii="Comic Sans MS" w:hAnsi="Comic Sans MS"/>
            <w:color w:val="FA871E"/>
            <w:sz w:val="32"/>
            <w:szCs w:val="32"/>
            <w:lang w:val="en"/>
          </w:rPr>
          <w:t>time connectives</w:t>
        </w:r>
      </w:hyperlink>
      <w:r w:rsidRPr="007C5279">
        <w:rPr>
          <w:rFonts w:ascii="Comic Sans MS" w:hAnsi="Comic Sans MS"/>
          <w:color w:val="333333"/>
          <w:sz w:val="32"/>
          <w:szCs w:val="32"/>
          <w:lang w:val="en"/>
        </w:rPr>
        <w:t xml:space="preserve"> (in </w:t>
      </w:r>
      <w:r w:rsidRPr="007C5279">
        <w:rPr>
          <w:rFonts w:ascii="Comic Sans MS" w:hAnsi="Comic Sans MS"/>
          <w:color w:val="FF0000"/>
          <w:sz w:val="32"/>
          <w:szCs w:val="32"/>
          <w:lang w:val="en"/>
        </w:rPr>
        <w:t>red</w:t>
      </w:r>
      <w:r w:rsidRPr="007C5279">
        <w:rPr>
          <w:rFonts w:ascii="Comic Sans MS" w:hAnsi="Comic Sans MS"/>
          <w:color w:val="333333"/>
          <w:sz w:val="32"/>
          <w:szCs w:val="32"/>
          <w:lang w:val="en"/>
        </w:rPr>
        <w:t>: first, then, later, after, finally) are used to show that this is a process that has several steps and an end goal. These words are also adverbs, because they tell us when something is done.</w:t>
      </w:r>
    </w:p>
    <w:p w14:paraId="5EE03C81" w14:textId="77777777" w:rsidR="007C5279" w:rsidRPr="007C5279" w:rsidRDefault="00600D59" w:rsidP="007C5279">
      <w:pPr>
        <w:pStyle w:val="NormalWeb"/>
        <w:rPr>
          <w:rStyle w:val="Strong"/>
          <w:rFonts w:ascii="Comic Sans MS" w:hAnsi="Comic Sans MS"/>
          <w:b w:val="0"/>
          <w:bCs w:val="0"/>
          <w:color w:val="333333"/>
          <w:sz w:val="32"/>
          <w:szCs w:val="32"/>
          <w:lang w:val="en"/>
        </w:rPr>
      </w:pPr>
      <w:hyperlink r:id="rId7" w:history="1">
        <w:r w:rsidR="007C5279" w:rsidRPr="007C5279">
          <w:rPr>
            <w:rStyle w:val="Strong"/>
            <w:rFonts w:ascii="Comic Sans MS" w:hAnsi="Comic Sans MS"/>
            <w:color w:val="FA871E"/>
            <w:sz w:val="32"/>
            <w:szCs w:val="32"/>
            <w:lang w:val="en"/>
          </w:rPr>
          <w:t>Pronouns</w:t>
        </w:r>
      </w:hyperlink>
      <w:r w:rsidR="007C5279" w:rsidRPr="007C5279">
        <w:rPr>
          <w:rFonts w:ascii="Comic Sans MS" w:hAnsi="Comic Sans MS"/>
          <w:color w:val="333333"/>
          <w:sz w:val="32"/>
          <w:szCs w:val="32"/>
          <w:lang w:val="en"/>
        </w:rPr>
        <w:t xml:space="preserve"> (in </w:t>
      </w:r>
      <w:r w:rsidR="007C5279" w:rsidRPr="007C5279">
        <w:rPr>
          <w:rFonts w:ascii="Comic Sans MS" w:hAnsi="Comic Sans MS"/>
          <w:color w:val="0070C0"/>
          <w:sz w:val="32"/>
          <w:szCs w:val="32"/>
          <w:lang w:val="en"/>
        </w:rPr>
        <w:t>blue</w:t>
      </w:r>
      <w:r w:rsidR="007C5279" w:rsidRPr="007C5279">
        <w:rPr>
          <w:rFonts w:ascii="Comic Sans MS" w:hAnsi="Comic Sans MS"/>
          <w:color w:val="333333"/>
          <w:sz w:val="32"/>
          <w:szCs w:val="32"/>
          <w:lang w:val="en"/>
        </w:rPr>
        <w:t>: these to refer to the organs and it to refer to the body) are used to show that the writer is referring back to a person or object already named.</w:t>
      </w:r>
    </w:p>
    <w:p w14:paraId="5B7E1A2C" w14:textId="77777777" w:rsidR="007337BA" w:rsidRPr="007C5279" w:rsidRDefault="00600D59" w:rsidP="007C5279">
      <w:pPr>
        <w:pStyle w:val="NormalWeb"/>
        <w:rPr>
          <w:rFonts w:ascii="Comic Sans MS" w:hAnsi="Comic Sans MS"/>
          <w:color w:val="333333"/>
          <w:sz w:val="32"/>
          <w:szCs w:val="32"/>
          <w:lang w:val="en"/>
        </w:rPr>
      </w:pPr>
      <w:hyperlink r:id="rId8" w:history="1">
        <w:r w:rsidR="007C5279" w:rsidRPr="007C5279">
          <w:rPr>
            <w:rStyle w:val="Hyperlink"/>
            <w:rFonts w:ascii="Comic Sans MS" w:hAnsi="Comic Sans MS"/>
            <w:b/>
            <w:bCs/>
            <w:sz w:val="32"/>
            <w:szCs w:val="32"/>
            <w:lang w:val="en"/>
          </w:rPr>
          <w:t>Conjunctions</w:t>
        </w:r>
      </w:hyperlink>
      <w:r w:rsidR="007C5279" w:rsidRPr="007C5279">
        <w:rPr>
          <w:rFonts w:ascii="Comic Sans MS" w:hAnsi="Comic Sans MS"/>
          <w:color w:val="333333"/>
          <w:sz w:val="32"/>
          <w:szCs w:val="32"/>
          <w:lang w:val="en"/>
        </w:rPr>
        <w:t xml:space="preserve"> (in </w:t>
      </w:r>
      <w:r w:rsidR="007C5279" w:rsidRPr="007C5279">
        <w:rPr>
          <w:rFonts w:ascii="Comic Sans MS" w:hAnsi="Comic Sans MS"/>
          <w:color w:val="00B050"/>
          <w:sz w:val="32"/>
          <w:szCs w:val="32"/>
          <w:lang w:val="en"/>
        </w:rPr>
        <w:t>green</w:t>
      </w:r>
      <w:r w:rsidR="007C5279" w:rsidRPr="007C5279">
        <w:rPr>
          <w:rFonts w:ascii="Comic Sans MS" w:hAnsi="Comic Sans MS"/>
          <w:color w:val="333333"/>
          <w:sz w:val="32"/>
          <w:szCs w:val="32"/>
          <w:lang w:val="en"/>
        </w:rPr>
        <w:t>: and, so, because) are used within sentences to link ideas within a sentence.</w:t>
      </w:r>
    </w:p>
    <w:sectPr w:rsidR="007337BA" w:rsidRPr="007C5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79"/>
    <w:rsid w:val="0034484A"/>
    <w:rsid w:val="00600D59"/>
    <w:rsid w:val="007C5279"/>
    <w:rsid w:val="00C50491"/>
    <w:rsid w:val="00D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BEA0"/>
  <w15:chartTrackingRefBased/>
  <w15:docId w15:val="{AE0D9EFA-B175-4F7B-A1A4-171BC6E6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279"/>
    <w:rPr>
      <w:strike w:val="0"/>
      <w:dstrike w:val="0"/>
      <w:color w:val="FA871E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C5279"/>
    <w:rPr>
      <w:b/>
      <w:bCs/>
    </w:rPr>
  </w:style>
  <w:style w:type="paragraph" w:styleId="NormalWeb">
    <w:name w:val="Normal (Web)"/>
    <w:basedOn w:val="Normal"/>
    <w:uiPriority w:val="99"/>
    <w:unhideWhenUsed/>
    <w:rsid w:val="007C527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what-is-a-conjun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schoolrun.com/what-is-a-pronou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choolrun.com/what-are-time-connectives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"Kieran" Kieran</dc:creator>
  <cp:keywords/>
  <dc:description/>
  <cp:lastModifiedBy>Tom</cp:lastModifiedBy>
  <cp:revision>2</cp:revision>
  <dcterms:created xsi:type="dcterms:W3CDTF">2020-05-13T07:43:00Z</dcterms:created>
  <dcterms:modified xsi:type="dcterms:W3CDTF">2020-05-13T07:43:00Z</dcterms:modified>
</cp:coreProperties>
</file>