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1E" w:rsidRPr="000D261E" w:rsidRDefault="000D261E" w:rsidP="000D261E">
      <w:pPr>
        <w:rPr>
          <w:rFonts w:ascii="Segoe Script" w:eastAsia="Times New Roman" w:hAnsi="Segoe Script" w:cs="Segoe Script"/>
          <w:sz w:val="17"/>
          <w:szCs w:val="24"/>
        </w:rPr>
      </w:pPr>
      <w:r w:rsidRPr="000D261E">
        <w:rPr>
          <w:rFonts w:ascii="Calibri" w:eastAsia="Times New Roman" w:hAnsi="Calibri" w:cs="Calibri"/>
          <w:noProof/>
          <w:sz w:val="20"/>
          <w:szCs w:val="24"/>
          <w:lang w:eastAsia="en-GB"/>
        </w:rPr>
        <w:drawing>
          <wp:inline distT="0" distB="0" distL="0" distR="0">
            <wp:extent cx="16954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p w:rsidR="000D261E" w:rsidRPr="000D261E" w:rsidRDefault="000D261E" w:rsidP="000D261E">
      <w:pPr>
        <w:spacing w:after="120" w:line="240" w:lineRule="auto"/>
        <w:rPr>
          <w:rFonts w:ascii="Segoe Script" w:eastAsia="Times New Roman" w:hAnsi="Segoe Script" w:cs="Segoe Script"/>
          <w:sz w:val="17"/>
          <w:szCs w:val="24"/>
        </w:rPr>
      </w:pPr>
    </w:p>
    <w:p w:rsidR="000D261E" w:rsidRPr="000D261E" w:rsidRDefault="000D261E" w:rsidP="000D261E">
      <w:pPr>
        <w:spacing w:after="120" w:line="240" w:lineRule="auto"/>
        <w:jc w:val="center"/>
        <w:rPr>
          <w:rFonts w:ascii="Calibri" w:eastAsia="Times New Roman" w:hAnsi="Calibri" w:cs="Calibri"/>
          <w:sz w:val="20"/>
          <w:szCs w:val="24"/>
        </w:rPr>
      </w:pPr>
      <w:r w:rsidRPr="000D261E">
        <w:rPr>
          <w:rFonts w:ascii="Segoe Script" w:eastAsia="Times New Roman" w:hAnsi="Segoe Script" w:cs="Segoe Script"/>
          <w:sz w:val="17"/>
          <w:szCs w:val="24"/>
        </w:rPr>
        <w:t>…those who hope in the L</w:t>
      </w:r>
      <w:r w:rsidRPr="000D261E">
        <w:rPr>
          <w:rFonts w:ascii="Segoe Script" w:eastAsia="Times New Roman" w:hAnsi="Segoe Script" w:cs="Segoe Script"/>
          <w:sz w:val="14"/>
          <w:szCs w:val="24"/>
        </w:rPr>
        <w:t>ORD</w:t>
      </w:r>
      <w:r w:rsidRPr="000D261E">
        <w:rPr>
          <w:rFonts w:ascii="Segoe Script" w:eastAsia="Times New Roman" w:hAnsi="Segoe Script" w:cs="Segoe Script"/>
          <w:sz w:val="17"/>
          <w:szCs w:val="24"/>
        </w:rPr>
        <w:t xml:space="preserve"> will renew their strength.</w:t>
      </w:r>
    </w:p>
    <w:p w:rsidR="000D261E" w:rsidRPr="000D261E" w:rsidRDefault="000D261E" w:rsidP="000D261E">
      <w:pPr>
        <w:spacing w:after="36" w:line="224" w:lineRule="auto"/>
        <w:ind w:left="1177" w:right="1093"/>
        <w:jc w:val="right"/>
        <w:rPr>
          <w:rFonts w:ascii="Calibri" w:eastAsia="Times New Roman" w:hAnsi="Calibri" w:cs="Calibri"/>
          <w:sz w:val="20"/>
          <w:szCs w:val="24"/>
        </w:rPr>
      </w:pPr>
      <w:r w:rsidRPr="000D261E">
        <w:rPr>
          <w:rFonts w:ascii="Segoe Script" w:eastAsia="Times New Roman" w:hAnsi="Segoe Script" w:cs="Segoe Script"/>
          <w:sz w:val="17"/>
          <w:szCs w:val="24"/>
        </w:rPr>
        <w:t xml:space="preserve">   They will soar on wings like eagles; they will run and not grow weary, they will walk and not be faint.’</w:t>
      </w:r>
      <w:r w:rsidRPr="000D261E">
        <w:rPr>
          <w:rFonts w:ascii="Segoe Script" w:eastAsia="Times New Roman" w:hAnsi="Segoe Script" w:cs="Segoe Script"/>
          <w:sz w:val="16"/>
          <w:szCs w:val="24"/>
        </w:rPr>
        <w:t xml:space="preserve">  Isaiah 40:31 </w:t>
      </w:r>
    </w:p>
    <w:p w:rsidR="000D261E" w:rsidRPr="000D261E" w:rsidRDefault="000D261E" w:rsidP="000D261E">
      <w:pPr>
        <w:spacing w:after="120" w:line="240" w:lineRule="auto"/>
        <w:ind w:left="54"/>
        <w:jc w:val="right"/>
        <w:rPr>
          <w:rFonts w:ascii="Calibri" w:eastAsia="Times New Roman" w:hAnsi="Calibri" w:cs="Calibri"/>
          <w:sz w:val="20"/>
          <w:szCs w:val="24"/>
        </w:rPr>
      </w:pPr>
      <w:r w:rsidRPr="000D261E">
        <w:rPr>
          <w:rFonts w:ascii="Calibri" w:eastAsia="Times New Roman" w:hAnsi="Calibri" w:cs="Calibri"/>
          <w:sz w:val="20"/>
          <w:szCs w:val="24"/>
        </w:rPr>
        <w:t xml:space="preserve"> </w:t>
      </w:r>
    </w:p>
    <w:p w:rsidR="000D261E" w:rsidRPr="000D261E" w:rsidRDefault="000D261E" w:rsidP="000D261E">
      <w:pPr>
        <w:keepNext/>
        <w:keepLines/>
        <w:spacing w:after="195" w:line="240" w:lineRule="auto"/>
        <w:ind w:left="2367"/>
        <w:jc w:val="right"/>
        <w:outlineLvl w:val="0"/>
        <w:rPr>
          <w:rFonts w:ascii="Calibri" w:eastAsia="Times New Roman" w:hAnsi="Calibri" w:cs="Calibri"/>
          <w:b/>
          <w:color w:val="1D62AB"/>
          <w:sz w:val="18"/>
          <w:szCs w:val="24"/>
        </w:rPr>
      </w:pPr>
      <w:r w:rsidRPr="000D261E">
        <w:rPr>
          <w:rFonts w:ascii="Calibri" w:eastAsia="Times New Roman" w:hAnsi="Calibri" w:cs="Calibri"/>
          <w:b/>
          <w:color w:val="1D62AB"/>
          <w:sz w:val="18"/>
          <w:szCs w:val="24"/>
        </w:rPr>
        <w:t xml:space="preserve">connect | nurture | aspire | learn | excel | hope </w:t>
      </w:r>
    </w:p>
    <w:p w:rsidR="000D261E" w:rsidRPr="000D261E" w:rsidRDefault="000D261E" w:rsidP="000D261E">
      <w:pPr>
        <w:spacing w:before="120" w:after="120" w:line="240" w:lineRule="auto"/>
        <w:jc w:val="center"/>
        <w:rPr>
          <w:rFonts w:ascii="Arial" w:eastAsia="MS Mincho" w:hAnsi="Arial" w:cs="Times New Roman"/>
          <w:sz w:val="20"/>
          <w:szCs w:val="24"/>
        </w:rPr>
      </w:pPr>
    </w:p>
    <w:p w:rsidR="000D261E" w:rsidRPr="000D261E" w:rsidRDefault="000D261E" w:rsidP="000D261E">
      <w:pPr>
        <w:spacing w:before="120" w:after="120" w:line="240" w:lineRule="auto"/>
        <w:jc w:val="center"/>
        <w:rPr>
          <w:rFonts w:ascii="Arial" w:eastAsia="MS Mincho" w:hAnsi="Arial" w:cs="Times New Roman"/>
          <w:sz w:val="20"/>
          <w:szCs w:val="24"/>
        </w:rPr>
      </w:pPr>
      <w:r w:rsidRPr="000D261E">
        <w:rPr>
          <w:rFonts w:ascii="Calibri" w:eastAsia="Times New Roman" w:hAnsi="Calibri" w:cs="Calibri"/>
          <w:b/>
          <w:noProof/>
          <w:sz w:val="20"/>
          <w:szCs w:val="24"/>
          <w:lang w:eastAsia="en-GB"/>
        </w:rPr>
        <w:drawing>
          <wp:inline distT="0" distB="0" distL="0" distR="0">
            <wp:extent cx="219075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171700"/>
                    </a:xfrm>
                    <a:prstGeom prst="rect">
                      <a:avLst/>
                    </a:prstGeom>
                    <a:noFill/>
                    <a:ln>
                      <a:noFill/>
                    </a:ln>
                  </pic:spPr>
                </pic:pic>
              </a:graphicData>
            </a:graphic>
          </wp:inline>
        </w:drawing>
      </w:r>
    </w:p>
    <w:p w:rsidR="000D261E" w:rsidRPr="000D261E" w:rsidRDefault="000D261E" w:rsidP="000D261E">
      <w:pPr>
        <w:spacing w:before="120" w:after="120" w:line="240" w:lineRule="auto"/>
        <w:jc w:val="center"/>
        <w:rPr>
          <w:rFonts w:ascii="Arial" w:eastAsia="MS Mincho" w:hAnsi="Arial" w:cs="Times New Roman"/>
          <w:sz w:val="20"/>
          <w:szCs w:val="24"/>
        </w:rPr>
      </w:pPr>
    </w:p>
    <w:p w:rsidR="000D261E" w:rsidRPr="000D261E" w:rsidRDefault="000D261E" w:rsidP="000D261E">
      <w:pPr>
        <w:spacing w:before="120" w:after="120" w:line="240" w:lineRule="auto"/>
        <w:jc w:val="center"/>
        <w:rPr>
          <w:rFonts w:ascii="Calibri" w:eastAsia="Times New Roman" w:hAnsi="Calibri" w:cs="Calibri"/>
          <w:sz w:val="20"/>
          <w:szCs w:val="24"/>
        </w:rPr>
      </w:pPr>
      <w:r w:rsidRPr="000D261E">
        <w:rPr>
          <w:rFonts w:ascii="Calibri" w:eastAsia="MS Mincho" w:hAnsi="Calibri" w:cs="Calibri"/>
          <w:sz w:val="44"/>
          <w:szCs w:val="44"/>
          <w:lang w:val="en-US"/>
        </w:rPr>
        <w:t>Charing Church of England Primary School</w:t>
      </w:r>
    </w:p>
    <w:p w:rsidR="000D261E" w:rsidRPr="000D261E" w:rsidRDefault="000D261E" w:rsidP="000D261E">
      <w:pPr>
        <w:spacing w:before="120" w:after="120" w:line="240" w:lineRule="auto"/>
        <w:jc w:val="center"/>
        <w:rPr>
          <w:rFonts w:ascii="Arial" w:eastAsia="MS Mincho" w:hAnsi="Arial" w:cs="Times New Roman"/>
          <w:b/>
          <w:sz w:val="44"/>
          <w:szCs w:val="44"/>
        </w:rPr>
      </w:pPr>
      <w:r>
        <w:rPr>
          <w:rFonts w:ascii="Arial" w:eastAsia="MS Mincho" w:hAnsi="Arial" w:cs="Times New Roman"/>
          <w:b/>
          <w:sz w:val="44"/>
          <w:szCs w:val="44"/>
        </w:rPr>
        <w:t>Pupil Premium Policy</w:t>
      </w:r>
    </w:p>
    <w:p w:rsidR="000D261E" w:rsidRPr="000D261E" w:rsidRDefault="000D261E" w:rsidP="000D261E">
      <w:pPr>
        <w:spacing w:before="120" w:after="120" w:line="240" w:lineRule="auto"/>
        <w:jc w:val="center"/>
        <w:rPr>
          <w:rFonts w:ascii="Arial" w:eastAsia="MS Mincho" w:hAnsi="Arial" w:cs="Times New Roman"/>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6"/>
        <w:gridCol w:w="3640"/>
      </w:tblGrid>
      <w:tr w:rsidR="000D261E" w:rsidRPr="000D261E" w:rsidTr="008E2E18">
        <w:tc>
          <w:tcPr>
            <w:tcW w:w="3059"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Document Information</w:t>
            </w:r>
          </w:p>
        </w:tc>
        <w:tc>
          <w:tcPr>
            <w:tcW w:w="3062"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Date/source of Policy</w:t>
            </w:r>
          </w:p>
        </w:tc>
        <w:tc>
          <w:tcPr>
            <w:tcW w:w="3727"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Responsibility</w:t>
            </w:r>
          </w:p>
        </w:tc>
      </w:tr>
      <w:tr w:rsidR="000D261E" w:rsidRPr="000D261E" w:rsidTr="008E2E18">
        <w:trPr>
          <w:trHeight w:val="152"/>
        </w:trPr>
        <w:tc>
          <w:tcPr>
            <w:tcW w:w="3059"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Date of review</w:t>
            </w:r>
          </w:p>
        </w:tc>
        <w:tc>
          <w:tcPr>
            <w:tcW w:w="3062" w:type="dxa"/>
          </w:tcPr>
          <w:p w:rsidR="000D261E" w:rsidRPr="000D261E" w:rsidRDefault="000D261E" w:rsidP="00F45515">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September 20</w:t>
            </w:r>
            <w:r w:rsidR="00F45515">
              <w:rPr>
                <w:rFonts w:ascii="Comic Sans MS" w:eastAsia="MS Mincho" w:hAnsi="Comic Sans MS" w:cs="Times New Roman"/>
                <w:sz w:val="18"/>
                <w:szCs w:val="24"/>
              </w:rPr>
              <w:t>20</w:t>
            </w:r>
          </w:p>
        </w:tc>
        <w:tc>
          <w:tcPr>
            <w:tcW w:w="3727"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Pr>
                <w:rFonts w:ascii="Comic Sans MS" w:eastAsia="MS Mincho" w:hAnsi="Comic Sans MS" w:cs="Times New Roman"/>
                <w:sz w:val="18"/>
                <w:szCs w:val="24"/>
              </w:rPr>
              <w:t xml:space="preserve">I Hammond - PP Lead </w:t>
            </w:r>
          </w:p>
        </w:tc>
      </w:tr>
      <w:tr w:rsidR="000D261E" w:rsidRPr="000D261E" w:rsidTr="008E2E18">
        <w:trPr>
          <w:trHeight w:val="152"/>
        </w:trPr>
        <w:tc>
          <w:tcPr>
            <w:tcW w:w="3059"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sidRPr="000D261E">
              <w:rPr>
                <w:rFonts w:ascii="Comic Sans MS" w:eastAsia="MS Mincho" w:hAnsi="Comic Sans MS" w:cs="Times New Roman"/>
                <w:sz w:val="18"/>
                <w:szCs w:val="24"/>
              </w:rPr>
              <w:t>Date of next review</w:t>
            </w:r>
          </w:p>
        </w:tc>
        <w:tc>
          <w:tcPr>
            <w:tcW w:w="3062" w:type="dxa"/>
          </w:tcPr>
          <w:p w:rsidR="000D261E" w:rsidRPr="000D261E" w:rsidRDefault="00F45515"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r>
              <w:rPr>
                <w:rFonts w:ascii="Comic Sans MS" w:eastAsia="MS Mincho" w:hAnsi="Comic Sans MS" w:cs="Times New Roman"/>
                <w:sz w:val="18"/>
                <w:szCs w:val="24"/>
              </w:rPr>
              <w:t>September 2021</w:t>
            </w:r>
          </w:p>
        </w:tc>
        <w:tc>
          <w:tcPr>
            <w:tcW w:w="3727" w:type="dxa"/>
          </w:tcPr>
          <w:p w:rsidR="000D261E" w:rsidRPr="000D261E" w:rsidRDefault="000D261E" w:rsidP="000D261E">
            <w:pPr>
              <w:overflowPunct w:val="0"/>
              <w:autoSpaceDE w:val="0"/>
              <w:autoSpaceDN w:val="0"/>
              <w:adjustRightInd w:val="0"/>
              <w:spacing w:before="120" w:after="120" w:line="240" w:lineRule="auto"/>
              <w:textAlignment w:val="baseline"/>
              <w:rPr>
                <w:rFonts w:ascii="Comic Sans MS" w:eastAsia="MS Mincho" w:hAnsi="Comic Sans MS" w:cs="Times New Roman"/>
                <w:sz w:val="18"/>
                <w:szCs w:val="24"/>
              </w:rPr>
            </w:pPr>
          </w:p>
        </w:tc>
      </w:tr>
    </w:tbl>
    <w:p w:rsidR="000D261E" w:rsidRPr="000D261E" w:rsidRDefault="000D261E" w:rsidP="000D261E">
      <w:pPr>
        <w:spacing w:before="120" w:after="147" w:line="240" w:lineRule="auto"/>
        <w:ind w:left="58"/>
        <w:jc w:val="center"/>
        <w:rPr>
          <w:rFonts w:ascii="Calibri" w:eastAsia="Times New Roman" w:hAnsi="Calibri" w:cs="Calibri"/>
          <w:sz w:val="20"/>
          <w:szCs w:val="24"/>
        </w:rPr>
      </w:pPr>
      <w:r w:rsidRPr="000D261E">
        <w:rPr>
          <w:rFonts w:ascii="Calibri" w:eastAsia="Times New Roman" w:hAnsi="Calibri" w:cs="Calibri"/>
          <w:b/>
          <w:sz w:val="20"/>
          <w:szCs w:val="24"/>
        </w:rPr>
        <w:t xml:space="preserve"> </w:t>
      </w:r>
    </w:p>
    <w:p w:rsidR="00F45515" w:rsidRDefault="00F45515" w:rsidP="00F45515">
      <w:pPr>
        <w:spacing w:after="160" w:line="254" w:lineRule="auto"/>
        <w:jc w:val="center"/>
        <w:rPr>
          <w:i/>
          <w:color w:val="0033CC"/>
          <w:sz w:val="28"/>
          <w:szCs w:val="28"/>
        </w:rPr>
      </w:pPr>
      <w:r>
        <w:rPr>
          <w:color w:val="0033CC"/>
          <w:sz w:val="28"/>
          <w:szCs w:val="28"/>
        </w:rPr>
        <w:t>“</w:t>
      </w:r>
      <w:r>
        <w:rPr>
          <w:i/>
          <w:color w:val="0033CC"/>
          <w:sz w:val="28"/>
          <w:szCs w:val="28"/>
        </w:rPr>
        <w:t>Our school is an inclusive family, proud of our faith in God and friendship with the community. We develop respect, aspiration, curiosity, tolerance and determination. We are a creative, compassionate and confident team</w:t>
      </w:r>
      <w:r>
        <w:rPr>
          <w:i/>
          <w:color w:val="0000FF"/>
          <w:sz w:val="28"/>
          <w:szCs w:val="28"/>
        </w:rPr>
        <w:t>”</w:t>
      </w:r>
    </w:p>
    <w:p w:rsidR="00F45515" w:rsidRDefault="00F45515" w:rsidP="00F45515">
      <w:pPr>
        <w:spacing w:after="160" w:line="254" w:lineRule="auto"/>
        <w:jc w:val="center"/>
        <w:rPr>
          <w:i/>
          <w:color w:val="0000FF"/>
          <w:sz w:val="28"/>
          <w:szCs w:val="28"/>
        </w:rPr>
      </w:pPr>
    </w:p>
    <w:p w:rsidR="00F45515" w:rsidRDefault="00F45515" w:rsidP="00F45515">
      <w:pPr>
        <w:jc w:val="center"/>
        <w:rPr>
          <w:b/>
          <w:color w:val="000000"/>
          <w:sz w:val="48"/>
          <w:szCs w:val="56"/>
          <w:u w:val="single"/>
        </w:rPr>
      </w:pPr>
      <w:r>
        <w:rPr>
          <w:rStyle w:val="IntenseEmphasis"/>
          <w:rFonts w:ascii="Times New Roman" w:hAnsi="Times New Roman"/>
          <w:color w:val="FF0000"/>
          <w:sz w:val="36"/>
          <w:szCs w:val="44"/>
        </w:rPr>
        <w:t xml:space="preserve">Confidence    </w:t>
      </w:r>
      <w:r>
        <w:rPr>
          <w:rStyle w:val="IntenseEmphasis"/>
          <w:rFonts w:ascii="Times New Roman" w:hAnsi="Times New Roman"/>
          <w:color w:val="FFC000"/>
          <w:sz w:val="36"/>
          <w:szCs w:val="44"/>
        </w:rPr>
        <w:t xml:space="preserve">Determination </w:t>
      </w:r>
      <w:r>
        <w:rPr>
          <w:rStyle w:val="IntenseEmphasis"/>
          <w:rFonts w:ascii="Times New Roman" w:hAnsi="Times New Roman"/>
          <w:color w:val="00B050"/>
          <w:sz w:val="36"/>
          <w:szCs w:val="44"/>
        </w:rPr>
        <w:t xml:space="preserve">Faith    </w:t>
      </w:r>
      <w:r>
        <w:rPr>
          <w:rStyle w:val="IntenseEmphasis"/>
          <w:rFonts w:ascii="Times New Roman" w:hAnsi="Times New Roman"/>
          <w:color w:val="00B0F0"/>
          <w:sz w:val="36"/>
          <w:szCs w:val="44"/>
        </w:rPr>
        <w:t xml:space="preserve">Friendship    </w:t>
      </w:r>
      <w:r>
        <w:rPr>
          <w:rStyle w:val="IntenseEmphasis"/>
          <w:rFonts w:ascii="Times New Roman" w:hAnsi="Times New Roman"/>
          <w:color w:val="5F497A"/>
          <w:sz w:val="36"/>
          <w:szCs w:val="44"/>
        </w:rPr>
        <w:t xml:space="preserve">Respect    </w:t>
      </w:r>
    </w:p>
    <w:p w:rsidR="002C7862" w:rsidRDefault="002C7862" w:rsidP="000D261E">
      <w:pPr>
        <w:jc w:val="cente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905F96" w:rsidRPr="002C7862" w:rsidRDefault="00905F96" w:rsidP="002C7862">
      <w:pPr>
        <w:spacing w:after="0"/>
        <w:rPr>
          <w:rFonts w:ascii="Calibri" w:eastAsia="Calibri" w:hAnsi="Calibri"/>
          <w:noProof/>
          <w:lang w:eastAsia="en-GB"/>
        </w:rPr>
      </w:pPr>
      <w:r w:rsidRPr="002C7862">
        <w:rPr>
          <w:rFonts w:eastAsia="Times New Roman" w:cstheme="minorHAnsi"/>
          <w:color w:val="000000"/>
          <w:sz w:val="24"/>
          <w:szCs w:val="24"/>
          <w:lang w:eastAsia="en-GB"/>
        </w:rPr>
        <w:lastRenderedPageBreak/>
        <w:t xml:space="preserve">At </w:t>
      </w:r>
      <w:r w:rsidR="00BD19AA" w:rsidRPr="002C7862">
        <w:rPr>
          <w:rFonts w:eastAsia="Times New Roman" w:cstheme="minorHAnsi"/>
          <w:color w:val="000000"/>
          <w:sz w:val="24"/>
          <w:szCs w:val="24"/>
          <w:lang w:eastAsia="en-GB"/>
        </w:rPr>
        <w:t>Charing</w:t>
      </w:r>
      <w:r w:rsidRPr="002C7862">
        <w:rPr>
          <w:rFonts w:eastAsia="Times New Roman" w:cstheme="minorHAnsi"/>
          <w:color w:val="000000"/>
          <w:sz w:val="24"/>
          <w:szCs w:val="24"/>
          <w:lang w:eastAsia="en-GB"/>
        </w:rPr>
        <w:t xml:space="preserve"> </w:t>
      </w:r>
      <w:r w:rsidR="00DB1B8F" w:rsidRPr="002C7862">
        <w:rPr>
          <w:rFonts w:eastAsia="Times New Roman" w:cstheme="minorHAnsi"/>
          <w:color w:val="000000"/>
          <w:sz w:val="24"/>
          <w:szCs w:val="24"/>
          <w:lang w:eastAsia="en-GB"/>
        </w:rPr>
        <w:t xml:space="preserve">CE </w:t>
      </w:r>
      <w:r w:rsidR="00BD19AA" w:rsidRPr="002C7862">
        <w:rPr>
          <w:rFonts w:eastAsia="Times New Roman" w:cstheme="minorHAnsi"/>
          <w:color w:val="000000"/>
          <w:sz w:val="24"/>
          <w:szCs w:val="24"/>
          <w:lang w:eastAsia="en-GB"/>
        </w:rPr>
        <w:t>Primary School,</w:t>
      </w:r>
      <w:r w:rsidRPr="002C7862">
        <w:rPr>
          <w:rFonts w:eastAsia="Times New Roman" w:cstheme="minorHAnsi"/>
          <w:color w:val="000000"/>
          <w:sz w:val="24"/>
          <w:szCs w:val="24"/>
          <w:lang w:eastAsia="en-GB"/>
        </w:rPr>
        <w:t xml:space="preserve"> we believe that all our children have an equal entitlement, and should have an equal opportunity to:</w:t>
      </w:r>
    </w:p>
    <w:p w:rsidR="00905F96" w:rsidRPr="002C7862" w:rsidRDefault="00905F96" w:rsidP="002C7862">
      <w:pPr>
        <w:numPr>
          <w:ilvl w:val="0"/>
          <w:numId w:val="1"/>
        </w:num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Develop imagination and creativity</w:t>
      </w:r>
    </w:p>
    <w:p w:rsidR="00905F96" w:rsidRPr="002C7862" w:rsidRDefault="00905F96" w:rsidP="002C7862">
      <w:pPr>
        <w:numPr>
          <w:ilvl w:val="0"/>
          <w:numId w:val="1"/>
        </w:num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Acquire skills and abilities</w:t>
      </w:r>
    </w:p>
    <w:p w:rsidR="00905F96" w:rsidRPr="002C7862" w:rsidRDefault="00905F96" w:rsidP="002C7862">
      <w:pPr>
        <w:numPr>
          <w:ilvl w:val="0"/>
          <w:numId w:val="1"/>
        </w:num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Have a love of learning</w:t>
      </w:r>
    </w:p>
    <w:p w:rsidR="00905F96" w:rsidRPr="002C7862" w:rsidRDefault="00905F96" w:rsidP="002C7862">
      <w:p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The school receives funding from the Government to support it in trying to meet this aspiration. This is known as the Pupil Premium. </w:t>
      </w:r>
    </w:p>
    <w:p w:rsidR="00BD19AA" w:rsidRPr="002C7862" w:rsidRDefault="00905F96" w:rsidP="002C7862">
      <w:pPr>
        <w:spacing w:after="0"/>
        <w:rPr>
          <w:rFonts w:eastAsia="Arial" w:cs="Arial"/>
          <w:sz w:val="24"/>
          <w:szCs w:val="24"/>
          <w:lang w:eastAsia="en-GB"/>
        </w:rPr>
      </w:pPr>
      <w:r w:rsidRPr="002C7862">
        <w:rPr>
          <w:rFonts w:eastAsia="Times New Roman" w:cstheme="minorHAnsi"/>
          <w:color w:val="000000"/>
          <w:sz w:val="24"/>
          <w:szCs w:val="24"/>
          <w:lang w:eastAsia="en-GB"/>
        </w:rPr>
        <w:t>Pupil premium is additional funding, from the government, provide</w:t>
      </w:r>
      <w:r w:rsidR="002C7862">
        <w:rPr>
          <w:rFonts w:eastAsia="Times New Roman" w:cstheme="minorHAnsi"/>
          <w:color w:val="000000"/>
          <w:sz w:val="24"/>
          <w:szCs w:val="24"/>
          <w:lang w:eastAsia="en-GB"/>
        </w:rPr>
        <w:t xml:space="preserve">d to schools for supporting </w:t>
      </w:r>
      <w:r w:rsidRPr="002C7862">
        <w:rPr>
          <w:rFonts w:eastAsia="Times New Roman" w:cstheme="minorHAnsi"/>
          <w:color w:val="000000"/>
          <w:sz w:val="24"/>
          <w:szCs w:val="24"/>
          <w:lang w:eastAsia="en-GB"/>
        </w:rPr>
        <w:t xml:space="preserve">pupils from low income families to ensure they benefit from the same opportunities as all other children. </w:t>
      </w:r>
      <w:r w:rsidR="00BD19AA" w:rsidRPr="002C7862">
        <w:rPr>
          <w:rFonts w:eastAsia="Arial" w:cs="Arial"/>
          <w:sz w:val="24"/>
          <w:szCs w:val="24"/>
          <w:lang w:eastAsia="en-GB"/>
        </w:rPr>
        <w:t xml:space="preserve">The pupil premium is allocated to the school based on the number of eligible pupils in all years. </w:t>
      </w:r>
    </w:p>
    <w:p w:rsidR="002C7862" w:rsidRDefault="002C7862" w:rsidP="002C7862">
      <w:pPr>
        <w:spacing w:after="0" w:line="240" w:lineRule="auto"/>
        <w:rPr>
          <w:rFonts w:eastAsia="Times New Roman" w:cstheme="minorHAnsi"/>
          <w:color w:val="000000"/>
          <w:sz w:val="24"/>
          <w:szCs w:val="24"/>
          <w:lang w:eastAsia="en-GB"/>
        </w:rPr>
      </w:pPr>
    </w:p>
    <w:p w:rsidR="002C7862" w:rsidRPr="002C7862" w:rsidRDefault="00F45515" w:rsidP="002C7862">
      <w:pPr>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Eligibi</w:t>
      </w:r>
      <w:r w:rsidR="002C7862">
        <w:rPr>
          <w:rFonts w:eastAsia="Times New Roman" w:cstheme="minorHAnsi"/>
          <w:b/>
          <w:color w:val="000000"/>
          <w:sz w:val="24"/>
          <w:szCs w:val="24"/>
          <w:lang w:eastAsia="en-GB"/>
        </w:rPr>
        <w:t>lity</w:t>
      </w:r>
      <w:bookmarkStart w:id="0" w:name="_GoBack"/>
      <w:bookmarkEnd w:id="0"/>
    </w:p>
    <w:p w:rsidR="00B84E72" w:rsidRPr="002C7862" w:rsidRDefault="00905F96" w:rsidP="002C7862">
      <w:p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There are </w:t>
      </w:r>
      <w:r w:rsidR="00BD19AA" w:rsidRPr="002C7862">
        <w:rPr>
          <w:rFonts w:eastAsia="Times New Roman" w:cstheme="minorHAnsi"/>
          <w:color w:val="000000"/>
          <w:sz w:val="24"/>
          <w:szCs w:val="24"/>
          <w:lang w:eastAsia="en-GB"/>
        </w:rPr>
        <w:t>four</w:t>
      </w:r>
      <w:r w:rsidRPr="002C7862">
        <w:rPr>
          <w:rFonts w:eastAsia="Times New Roman" w:cstheme="minorHAnsi"/>
          <w:color w:val="000000"/>
          <w:sz w:val="24"/>
          <w:szCs w:val="24"/>
          <w:lang w:eastAsia="en-GB"/>
        </w:rPr>
        <w:t xml:space="preserve"> categories of children that qualify for pupil premium: </w:t>
      </w:r>
    </w:p>
    <w:p w:rsidR="00B84E72" w:rsidRPr="002C7862" w:rsidRDefault="00B84E72" w:rsidP="002C7862">
      <w:pPr>
        <w:pStyle w:val="ListParagraph"/>
        <w:numPr>
          <w:ilvl w:val="0"/>
          <w:numId w:val="8"/>
        </w:numPr>
        <w:spacing w:after="0"/>
        <w:rPr>
          <w:sz w:val="24"/>
          <w:szCs w:val="24"/>
          <w:u w:val="single"/>
          <w:lang w:eastAsia="en-GB"/>
        </w:rPr>
      </w:pPr>
      <w:r w:rsidRPr="002C7862">
        <w:rPr>
          <w:sz w:val="24"/>
          <w:szCs w:val="24"/>
          <w:u w:val="single"/>
          <w:lang w:eastAsia="en-GB"/>
        </w:rPr>
        <w:t>Ever 6 free school meals</w:t>
      </w:r>
    </w:p>
    <w:p w:rsidR="00B84E72" w:rsidRPr="002C7862" w:rsidRDefault="00B84E72" w:rsidP="002C7862">
      <w:pPr>
        <w:spacing w:after="0"/>
        <w:rPr>
          <w:sz w:val="28"/>
          <w:szCs w:val="24"/>
          <w:lang w:eastAsia="en-GB"/>
        </w:rPr>
      </w:pPr>
      <w:r w:rsidRPr="002C7862">
        <w:rPr>
          <w:sz w:val="24"/>
          <w:szCs w:val="24"/>
          <w:lang w:eastAsia="en-GB"/>
        </w:rPr>
        <w:t xml:space="preserve">Pupils who are known to have been eligible for free school meals at any point in the last 6 years (as determined by the </w:t>
      </w:r>
      <w:proofErr w:type="spellStart"/>
      <w:r w:rsidRPr="002C7862">
        <w:rPr>
          <w:sz w:val="24"/>
          <w:szCs w:val="24"/>
          <w:lang w:eastAsia="en-GB"/>
        </w:rPr>
        <w:t>DfE’s</w:t>
      </w:r>
      <w:proofErr w:type="spellEnd"/>
      <w:r w:rsidRPr="002C7862">
        <w:rPr>
          <w:sz w:val="24"/>
          <w:szCs w:val="24"/>
          <w:lang w:eastAsia="en-GB"/>
        </w:rPr>
        <w:t xml:space="preserve"> latest conditions of grant guidance)</w:t>
      </w:r>
      <w:r w:rsidR="00BD19AA" w:rsidRPr="002C7862">
        <w:rPr>
          <w:sz w:val="24"/>
          <w:szCs w:val="24"/>
          <w:lang w:eastAsia="en-GB"/>
        </w:rPr>
        <w:t xml:space="preserve">. </w:t>
      </w:r>
      <w:r w:rsidRPr="002C7862">
        <w:rPr>
          <w:sz w:val="24"/>
          <w:szCs w:val="20"/>
          <w:lang w:eastAsia="en-GB"/>
        </w:rPr>
        <w:t>It does not include pupils who received universal infant free school meals but would not have otherwise received free lunches.</w:t>
      </w:r>
    </w:p>
    <w:p w:rsidR="00B84E72" w:rsidRPr="002C7862" w:rsidRDefault="00B84E72" w:rsidP="002C7862">
      <w:pPr>
        <w:pStyle w:val="ListParagraph"/>
        <w:numPr>
          <w:ilvl w:val="0"/>
          <w:numId w:val="8"/>
        </w:numPr>
        <w:spacing w:after="0"/>
        <w:rPr>
          <w:sz w:val="24"/>
          <w:u w:val="single"/>
          <w:lang w:eastAsia="en-GB"/>
        </w:rPr>
      </w:pPr>
      <w:r w:rsidRPr="002C7862">
        <w:rPr>
          <w:sz w:val="24"/>
          <w:u w:val="single"/>
          <w:lang w:eastAsia="en-GB"/>
        </w:rPr>
        <w:t>Looked after children</w:t>
      </w:r>
    </w:p>
    <w:p w:rsidR="00B84E72" w:rsidRPr="002C7862" w:rsidRDefault="00B84E72" w:rsidP="002C7862">
      <w:pPr>
        <w:spacing w:after="0"/>
        <w:rPr>
          <w:sz w:val="24"/>
          <w:szCs w:val="20"/>
          <w:lang w:eastAsia="en-GB"/>
        </w:rPr>
      </w:pPr>
      <w:r w:rsidRPr="002C7862">
        <w:rPr>
          <w:sz w:val="24"/>
          <w:szCs w:val="20"/>
          <w:lang w:eastAsia="en-GB"/>
        </w:rPr>
        <w:t>Pupils who are in the care of, or provided with accommodation by, a local authority in England or Wales.</w:t>
      </w:r>
    </w:p>
    <w:p w:rsidR="00B84E72" w:rsidRPr="002C7862" w:rsidRDefault="00B84E72" w:rsidP="002C7862">
      <w:pPr>
        <w:pStyle w:val="ListParagraph"/>
        <w:numPr>
          <w:ilvl w:val="0"/>
          <w:numId w:val="8"/>
        </w:numPr>
        <w:spacing w:after="0"/>
        <w:rPr>
          <w:sz w:val="24"/>
          <w:u w:val="single"/>
          <w:lang w:eastAsia="en-GB"/>
        </w:rPr>
      </w:pPr>
      <w:r w:rsidRPr="002C7862">
        <w:rPr>
          <w:sz w:val="24"/>
          <w:u w:val="single"/>
          <w:lang w:eastAsia="en-GB"/>
        </w:rPr>
        <w:t xml:space="preserve">Post-looked after children </w:t>
      </w:r>
    </w:p>
    <w:p w:rsidR="00B84E72" w:rsidRPr="002C7862" w:rsidRDefault="00B84E72" w:rsidP="002C7862">
      <w:pPr>
        <w:spacing w:after="0"/>
        <w:rPr>
          <w:sz w:val="24"/>
          <w:szCs w:val="20"/>
          <w:lang w:eastAsia="en-GB"/>
        </w:rPr>
      </w:pPr>
      <w:r w:rsidRPr="002C7862">
        <w:rPr>
          <w:sz w:val="24"/>
          <w:szCs w:val="20"/>
          <w:lang w:eastAsia="en-GB"/>
        </w:rPr>
        <w:t>Pupils who were looked after by an English or Welsh local authority immediately before being adopted, or who left local authority care on a special guardianship order or child arrangements order.</w:t>
      </w:r>
    </w:p>
    <w:p w:rsidR="00B84E72" w:rsidRPr="002C7862" w:rsidRDefault="00B84E72" w:rsidP="002C7862">
      <w:pPr>
        <w:pStyle w:val="ListParagraph"/>
        <w:numPr>
          <w:ilvl w:val="0"/>
          <w:numId w:val="8"/>
        </w:numPr>
        <w:spacing w:after="0"/>
        <w:rPr>
          <w:sz w:val="24"/>
          <w:u w:val="single"/>
          <w:lang w:eastAsia="en-GB"/>
        </w:rPr>
      </w:pPr>
      <w:r w:rsidRPr="002C7862">
        <w:rPr>
          <w:rFonts w:eastAsia="Arial" w:cs="Arial"/>
          <w:bCs/>
          <w:sz w:val="24"/>
          <w:u w:val="single"/>
          <w:lang w:eastAsia="en-GB"/>
        </w:rPr>
        <w:t>Ever 6 service children</w:t>
      </w:r>
    </w:p>
    <w:p w:rsidR="00BD19AA" w:rsidRPr="002C7862" w:rsidRDefault="00BD19AA" w:rsidP="002C7862">
      <w:pPr>
        <w:spacing w:after="0"/>
        <w:rPr>
          <w:sz w:val="24"/>
          <w:lang w:eastAsia="en-GB"/>
        </w:rPr>
      </w:pPr>
      <w:r w:rsidRPr="002C7862">
        <w:rPr>
          <w:sz w:val="24"/>
          <w:lang w:eastAsia="en-GB"/>
        </w:rPr>
        <w:t>Pupils w</w:t>
      </w:r>
      <w:r w:rsidR="00B84E72" w:rsidRPr="002C7862">
        <w:rPr>
          <w:rFonts w:eastAsia="Arial"/>
          <w:sz w:val="24"/>
          <w:lang w:eastAsia="en-GB"/>
        </w:rPr>
        <w:t>ith a parent serving in the regular armed forces</w:t>
      </w:r>
      <w:r w:rsidRPr="002C7862">
        <w:rPr>
          <w:rFonts w:eastAsia="Arial"/>
          <w:sz w:val="24"/>
          <w:lang w:eastAsia="en-GB"/>
        </w:rPr>
        <w:t>, w</w:t>
      </w:r>
      <w:r w:rsidR="00B84E72" w:rsidRPr="002C7862">
        <w:rPr>
          <w:rFonts w:eastAsia="Arial"/>
          <w:sz w:val="24"/>
          <w:lang w:eastAsia="en-GB"/>
        </w:rPr>
        <w:t>ho have been registered as a ‘service child’ at any point in the last 6 years (</w:t>
      </w:r>
      <w:r w:rsidR="00B84E72" w:rsidRPr="002C7862">
        <w:rPr>
          <w:sz w:val="24"/>
          <w:lang w:eastAsia="en-GB"/>
        </w:rPr>
        <w:t xml:space="preserve">as determined by the </w:t>
      </w:r>
      <w:proofErr w:type="spellStart"/>
      <w:r w:rsidR="00B84E72" w:rsidRPr="002C7862">
        <w:rPr>
          <w:sz w:val="24"/>
          <w:lang w:eastAsia="en-GB"/>
        </w:rPr>
        <w:t>DfE’s</w:t>
      </w:r>
      <w:proofErr w:type="spellEnd"/>
      <w:r w:rsidR="00B84E72" w:rsidRPr="002C7862">
        <w:rPr>
          <w:sz w:val="24"/>
          <w:lang w:eastAsia="en-GB"/>
        </w:rPr>
        <w:t xml:space="preserve"> latest conditions of grant guidance</w:t>
      </w:r>
      <w:r w:rsidRPr="002C7862">
        <w:rPr>
          <w:sz w:val="24"/>
          <w:lang w:eastAsia="en-GB"/>
        </w:rPr>
        <w:t>) or who are i</w:t>
      </w:r>
      <w:r w:rsidR="00B84E72" w:rsidRPr="002C7862">
        <w:rPr>
          <w:rFonts w:eastAsia="Arial"/>
          <w:sz w:val="24"/>
          <w:lang w:eastAsia="en-GB"/>
        </w:rPr>
        <w:t>n receipt of a child pension from the Ministry of Defence because one of their parents died while serving in the armed forces</w:t>
      </w:r>
    </w:p>
    <w:p w:rsidR="002C7862" w:rsidRPr="002C7862" w:rsidRDefault="002C7862" w:rsidP="002C7862">
      <w:pPr>
        <w:spacing w:after="0" w:line="240" w:lineRule="auto"/>
        <w:rPr>
          <w:rFonts w:eastAsia="Times New Roman" w:cstheme="minorHAnsi"/>
          <w:b/>
          <w:color w:val="000000"/>
          <w:sz w:val="24"/>
          <w:szCs w:val="24"/>
          <w:lang w:eastAsia="en-GB"/>
        </w:rPr>
      </w:pPr>
    </w:p>
    <w:p w:rsidR="002C7862" w:rsidRPr="002C7862" w:rsidRDefault="002C7862" w:rsidP="002C7862">
      <w:pPr>
        <w:spacing w:after="0" w:line="240" w:lineRule="auto"/>
        <w:rPr>
          <w:rFonts w:eastAsia="Times New Roman" w:cstheme="minorHAnsi"/>
          <w:b/>
          <w:color w:val="000000"/>
          <w:sz w:val="24"/>
          <w:szCs w:val="24"/>
          <w:lang w:eastAsia="en-GB"/>
        </w:rPr>
      </w:pPr>
      <w:r w:rsidRPr="002C7862">
        <w:rPr>
          <w:rFonts w:eastAsia="Times New Roman" w:cstheme="minorHAnsi"/>
          <w:b/>
          <w:color w:val="000000"/>
          <w:sz w:val="24"/>
          <w:szCs w:val="24"/>
          <w:lang w:eastAsia="en-GB"/>
        </w:rPr>
        <w:t>Spending</w:t>
      </w:r>
    </w:p>
    <w:p w:rsidR="00905F96" w:rsidRPr="002C7862" w:rsidRDefault="00905F96" w:rsidP="002C7862">
      <w:p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It is for s</w:t>
      </w:r>
      <w:r w:rsidR="000B7C62" w:rsidRPr="002C7862">
        <w:rPr>
          <w:rFonts w:eastAsia="Times New Roman" w:cstheme="minorHAnsi"/>
          <w:color w:val="000000"/>
          <w:sz w:val="24"/>
          <w:szCs w:val="24"/>
          <w:lang w:eastAsia="en-GB"/>
        </w:rPr>
        <w:t>chools to decide how the Pupil P</w:t>
      </w:r>
      <w:r w:rsidRPr="002C7862">
        <w:rPr>
          <w:rFonts w:eastAsia="Times New Roman" w:cstheme="minorHAnsi"/>
          <w:color w:val="000000"/>
          <w:sz w:val="24"/>
          <w:szCs w:val="24"/>
          <w:lang w:eastAsia="en-GB"/>
        </w:rPr>
        <w:t>remium is spent, since they are best placed to assess what additional provision should be made for the individual pupil</w:t>
      </w:r>
      <w:r w:rsidR="00BD19AA" w:rsidRPr="002C7862">
        <w:rPr>
          <w:rFonts w:eastAsia="Times New Roman" w:cstheme="minorHAnsi"/>
          <w:color w:val="000000"/>
          <w:sz w:val="24"/>
          <w:szCs w:val="24"/>
          <w:lang w:eastAsia="en-GB"/>
        </w:rPr>
        <w:t>s for whom they are responsible and to spend funding</w:t>
      </w:r>
      <w:r w:rsidRPr="002C7862">
        <w:rPr>
          <w:rFonts w:eastAsia="Times New Roman" w:cstheme="minorHAnsi"/>
          <w:color w:val="000000"/>
          <w:sz w:val="24"/>
          <w:szCs w:val="24"/>
          <w:lang w:eastAsia="en-GB"/>
        </w:rPr>
        <w:t xml:space="preserve"> in a way they think will best support the raising of attainment for the most vulnerable pupils.</w:t>
      </w:r>
    </w:p>
    <w:p w:rsidR="00905F96" w:rsidRPr="002C7862" w:rsidRDefault="00905F96" w:rsidP="002C7862">
      <w:pPr>
        <w:spacing w:before="100" w:beforeAutospacing="1"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All our staff and governors accept responsibility for ‘socially disadvantaged’ pupils and are committed to meeting their pastoral, social and academic needs within a caring environment. The targeted and strategic use of pupil premium will support us in achieving our vision.</w:t>
      </w:r>
    </w:p>
    <w:p w:rsidR="002C7862" w:rsidRDefault="002C7862" w:rsidP="002C7862">
      <w:pPr>
        <w:spacing w:after="0" w:line="240" w:lineRule="auto"/>
        <w:rPr>
          <w:rFonts w:eastAsia="Times New Roman" w:cstheme="minorHAnsi"/>
          <w:b/>
          <w:bCs/>
          <w:color w:val="000000"/>
          <w:sz w:val="24"/>
          <w:szCs w:val="24"/>
          <w:lang w:eastAsia="en-GB"/>
        </w:rPr>
      </w:pPr>
    </w:p>
    <w:p w:rsidR="002C7862" w:rsidRDefault="002C7862" w:rsidP="002C7862">
      <w:pPr>
        <w:spacing w:after="0" w:line="240" w:lineRule="auto"/>
        <w:rPr>
          <w:rFonts w:eastAsia="Times New Roman" w:cstheme="minorHAnsi"/>
          <w:b/>
          <w:bCs/>
          <w:color w:val="000000"/>
          <w:sz w:val="24"/>
          <w:szCs w:val="24"/>
          <w:lang w:eastAsia="en-GB"/>
        </w:rPr>
      </w:pPr>
    </w:p>
    <w:p w:rsidR="002C7862" w:rsidRDefault="002C7862" w:rsidP="002C7862">
      <w:pPr>
        <w:spacing w:after="0" w:line="240" w:lineRule="auto"/>
        <w:rPr>
          <w:rFonts w:eastAsia="Times New Roman" w:cstheme="minorHAnsi"/>
          <w:b/>
          <w:bCs/>
          <w:color w:val="000000"/>
          <w:sz w:val="24"/>
          <w:szCs w:val="24"/>
          <w:lang w:eastAsia="en-GB"/>
        </w:rPr>
      </w:pPr>
    </w:p>
    <w:p w:rsidR="00905F96" w:rsidRPr="002C7862" w:rsidRDefault="00905F96" w:rsidP="002C7862">
      <w:pPr>
        <w:spacing w:after="0" w:line="240" w:lineRule="auto"/>
        <w:rPr>
          <w:rFonts w:eastAsia="Times New Roman" w:cstheme="minorHAnsi"/>
          <w:sz w:val="24"/>
          <w:szCs w:val="24"/>
          <w:lang w:eastAsia="en-GB"/>
        </w:rPr>
      </w:pPr>
      <w:r w:rsidRPr="002C7862">
        <w:rPr>
          <w:rFonts w:eastAsia="Times New Roman" w:cstheme="minorHAnsi"/>
          <w:b/>
          <w:bCs/>
          <w:color w:val="000000"/>
          <w:sz w:val="24"/>
          <w:szCs w:val="24"/>
          <w:lang w:eastAsia="en-GB"/>
        </w:rPr>
        <w:lastRenderedPageBreak/>
        <w:t>Principles</w:t>
      </w:r>
    </w:p>
    <w:p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We seek to ensure that teaching and learning opportunities meet the needs of all of the pupils;</w:t>
      </w:r>
    </w:p>
    <w:p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We seek to ensure that appropriate provision is made for pupils who belong to vulnerable groups, this includes ensuring that the needs of socially disadvantaged pupils are adequately assessed and addressed;</w:t>
      </w:r>
    </w:p>
    <w:p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In making provision for socially disadvantaged pupils, we recognise that not all pupils who receive free school meals will be socially disadvantaged;</w:t>
      </w:r>
    </w:p>
    <w:p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We also recognise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w:t>
      </w:r>
    </w:p>
    <w:p w:rsidR="00905F96" w:rsidRPr="002C7862" w:rsidRDefault="00905F96" w:rsidP="002C7862">
      <w:pPr>
        <w:numPr>
          <w:ilvl w:val="0"/>
          <w:numId w:val="3"/>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Pupil premium funding will be allocated following a needs analysis which will identify priority classes, groups or individuals. </w:t>
      </w:r>
    </w:p>
    <w:p w:rsidR="002C7862" w:rsidRPr="002C7862" w:rsidRDefault="002C7862" w:rsidP="002C7862">
      <w:pPr>
        <w:spacing w:after="0" w:line="240" w:lineRule="auto"/>
        <w:rPr>
          <w:rFonts w:eastAsia="Times New Roman" w:cstheme="minorHAnsi"/>
          <w:b/>
          <w:bCs/>
          <w:color w:val="000000"/>
          <w:sz w:val="24"/>
          <w:szCs w:val="24"/>
          <w:lang w:eastAsia="en-GB"/>
        </w:rPr>
      </w:pPr>
    </w:p>
    <w:p w:rsidR="00905F96" w:rsidRPr="002C7862" w:rsidRDefault="00905F96" w:rsidP="002C7862">
      <w:pPr>
        <w:spacing w:after="0" w:line="240" w:lineRule="auto"/>
        <w:rPr>
          <w:rFonts w:eastAsia="Times New Roman" w:cstheme="minorHAnsi"/>
          <w:sz w:val="24"/>
          <w:szCs w:val="24"/>
          <w:lang w:eastAsia="en-GB"/>
        </w:rPr>
      </w:pPr>
      <w:r w:rsidRPr="002C7862">
        <w:rPr>
          <w:rFonts w:eastAsia="Times New Roman" w:cstheme="minorHAnsi"/>
          <w:b/>
          <w:bCs/>
          <w:color w:val="000000"/>
          <w:sz w:val="24"/>
          <w:szCs w:val="24"/>
          <w:lang w:eastAsia="en-GB"/>
        </w:rPr>
        <w:t>Provision</w:t>
      </w:r>
    </w:p>
    <w:p w:rsidR="00BD19AA" w:rsidRPr="002C7862" w:rsidRDefault="00BD19AA" w:rsidP="002C7862">
      <w:p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Some examples of how the school may use the grant include, but are not limited to:</w:t>
      </w:r>
    </w:p>
    <w:p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Providing extra one-to-one or small-group support </w:t>
      </w:r>
    </w:p>
    <w:p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Employing extra teaching assistants </w:t>
      </w:r>
    </w:p>
    <w:p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Funding educational trips and visits</w:t>
      </w:r>
    </w:p>
    <w:p w:rsidR="00BD19AA" w:rsidRPr="002C7862" w:rsidRDefault="00BD19AA" w:rsidP="002C7862">
      <w:pPr>
        <w:pStyle w:val="ListParagraph"/>
        <w:numPr>
          <w:ilvl w:val="0"/>
          <w:numId w:val="7"/>
        </w:num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Employment of a FLO to support families with attendance</w:t>
      </w:r>
    </w:p>
    <w:p w:rsidR="002C7862" w:rsidRPr="002C7862" w:rsidRDefault="002C7862" w:rsidP="002C7862">
      <w:pPr>
        <w:spacing w:after="0" w:line="240" w:lineRule="auto"/>
        <w:rPr>
          <w:rFonts w:eastAsia="Times New Roman" w:cstheme="minorHAnsi"/>
          <w:color w:val="000000"/>
          <w:sz w:val="24"/>
          <w:szCs w:val="24"/>
          <w:lang w:eastAsia="en-GB"/>
        </w:rPr>
      </w:pPr>
    </w:p>
    <w:p w:rsidR="002C7862" w:rsidRPr="002C7862" w:rsidRDefault="002C7862" w:rsidP="002C7862">
      <w:pPr>
        <w:spacing w:after="0" w:line="240" w:lineRule="auto"/>
        <w:rPr>
          <w:rFonts w:eastAsia="Times New Roman" w:cstheme="minorHAnsi"/>
          <w:color w:val="000000"/>
          <w:sz w:val="24"/>
          <w:szCs w:val="24"/>
          <w:lang w:eastAsia="en-GB"/>
        </w:rPr>
      </w:pPr>
      <w:r w:rsidRPr="002C7862">
        <w:rPr>
          <w:rFonts w:eastAsia="Times New Roman" w:cstheme="minorHAnsi"/>
          <w:color w:val="000000"/>
          <w:sz w:val="24"/>
          <w:szCs w:val="24"/>
          <w:lang w:eastAsia="en-GB"/>
        </w:rPr>
        <w:t xml:space="preserve">Further information can be found in our Pupil Premium strategy, on our website: </w:t>
      </w:r>
      <w:hyperlink r:id="rId7" w:history="1">
        <w:r w:rsidRPr="002C7862">
          <w:rPr>
            <w:rStyle w:val="Hyperlink"/>
            <w:rFonts w:eastAsia="Times New Roman" w:cstheme="minorHAnsi"/>
            <w:sz w:val="24"/>
            <w:szCs w:val="24"/>
            <w:lang w:eastAsia="en-GB"/>
          </w:rPr>
          <w:t>www.charingschool.org.uk</w:t>
        </w:r>
      </w:hyperlink>
      <w:r w:rsidRPr="002C7862">
        <w:rPr>
          <w:rFonts w:eastAsia="Times New Roman" w:cstheme="minorHAnsi"/>
          <w:color w:val="000000"/>
          <w:sz w:val="24"/>
          <w:szCs w:val="24"/>
          <w:lang w:eastAsia="en-GB"/>
        </w:rPr>
        <w:t xml:space="preserve"> </w:t>
      </w:r>
    </w:p>
    <w:p w:rsidR="002C7862" w:rsidRPr="002C7862" w:rsidRDefault="002C7862" w:rsidP="002C7862">
      <w:pPr>
        <w:spacing w:after="0" w:line="240" w:lineRule="auto"/>
        <w:rPr>
          <w:rFonts w:eastAsia="Times New Roman" w:cstheme="minorHAnsi"/>
          <w:b/>
          <w:bCs/>
          <w:color w:val="000000"/>
          <w:sz w:val="24"/>
          <w:szCs w:val="24"/>
          <w:lang w:eastAsia="en-GB"/>
        </w:rPr>
      </w:pPr>
    </w:p>
    <w:p w:rsidR="00905F96" w:rsidRPr="002C7862" w:rsidRDefault="00905F96" w:rsidP="002C7862">
      <w:pPr>
        <w:spacing w:after="0" w:line="240" w:lineRule="auto"/>
        <w:rPr>
          <w:rFonts w:eastAsia="Times New Roman" w:cstheme="minorHAnsi"/>
          <w:sz w:val="24"/>
          <w:szCs w:val="24"/>
          <w:lang w:eastAsia="en-GB"/>
        </w:rPr>
      </w:pPr>
      <w:r w:rsidRPr="002C7862">
        <w:rPr>
          <w:rFonts w:eastAsia="Times New Roman" w:cstheme="minorHAnsi"/>
          <w:b/>
          <w:bCs/>
          <w:color w:val="000000"/>
          <w:sz w:val="24"/>
          <w:szCs w:val="24"/>
          <w:lang w:eastAsia="en-GB"/>
        </w:rPr>
        <w:t>Reporting</w:t>
      </w:r>
    </w:p>
    <w:p w:rsidR="00905F96" w:rsidRPr="002C7862" w:rsidRDefault="00905F96" w:rsidP="002C7862">
      <w:pPr>
        <w:numPr>
          <w:ilvl w:val="0"/>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It will be the responsibility of the </w:t>
      </w:r>
      <w:proofErr w:type="spellStart"/>
      <w:r w:rsidRPr="002C7862">
        <w:rPr>
          <w:rFonts w:eastAsia="Times New Roman" w:cstheme="minorHAnsi"/>
          <w:color w:val="000000"/>
          <w:sz w:val="24"/>
          <w:szCs w:val="24"/>
          <w:lang w:eastAsia="en-GB"/>
        </w:rPr>
        <w:t>Headteacher</w:t>
      </w:r>
      <w:proofErr w:type="spellEnd"/>
      <w:r w:rsidRPr="002C7862">
        <w:rPr>
          <w:rFonts w:eastAsia="Times New Roman" w:cstheme="minorHAnsi"/>
          <w:color w:val="000000"/>
          <w:sz w:val="24"/>
          <w:szCs w:val="24"/>
          <w:lang w:eastAsia="en-GB"/>
        </w:rPr>
        <w:t xml:space="preserve">, or a delegated member of staff, to report to the Governors on: </w:t>
      </w:r>
    </w:p>
    <w:p w:rsidR="00905F96" w:rsidRPr="002C7862" w:rsidRDefault="00905F96" w:rsidP="002C7862">
      <w:pPr>
        <w:numPr>
          <w:ilvl w:val="1"/>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the progress made towards narrowing the gap, for socially disadvantaged pupils;</w:t>
      </w:r>
    </w:p>
    <w:p w:rsidR="00905F96" w:rsidRPr="002C7862" w:rsidRDefault="00905F96" w:rsidP="002C7862">
      <w:pPr>
        <w:numPr>
          <w:ilvl w:val="1"/>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an outline of the provision that was made since the last meeting;</w:t>
      </w:r>
    </w:p>
    <w:p w:rsidR="00905F96" w:rsidRPr="002C7862" w:rsidRDefault="00905F96" w:rsidP="002C7862">
      <w:pPr>
        <w:numPr>
          <w:ilvl w:val="1"/>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an evaluation of the cost effectiveness and impact of the provision in terms of the progress made by the pupils receiving a particular provision.</w:t>
      </w:r>
    </w:p>
    <w:p w:rsidR="00905F96" w:rsidRPr="002C7862" w:rsidRDefault="00905F96" w:rsidP="002C7862">
      <w:pPr>
        <w:numPr>
          <w:ilvl w:val="0"/>
          <w:numId w:val="5"/>
        </w:numPr>
        <w:spacing w:after="0" w:line="240" w:lineRule="auto"/>
        <w:rPr>
          <w:rFonts w:eastAsia="Times New Roman" w:cstheme="minorHAnsi"/>
          <w:sz w:val="24"/>
          <w:szCs w:val="24"/>
          <w:lang w:eastAsia="en-GB"/>
        </w:rPr>
      </w:pPr>
      <w:r w:rsidRPr="002C7862">
        <w:rPr>
          <w:rFonts w:eastAsia="Times New Roman" w:cstheme="minorHAnsi"/>
          <w:color w:val="000000"/>
          <w:sz w:val="24"/>
          <w:szCs w:val="24"/>
          <w:lang w:eastAsia="en-GB"/>
        </w:rPr>
        <w:t xml:space="preserve">Parents will receive information as to the progress of pupils through personal information sent home </w:t>
      </w:r>
      <w:r w:rsidR="002C7862" w:rsidRPr="002C7862">
        <w:rPr>
          <w:rFonts w:eastAsia="Times New Roman" w:cstheme="minorHAnsi"/>
          <w:color w:val="000000"/>
          <w:sz w:val="24"/>
          <w:szCs w:val="24"/>
          <w:lang w:eastAsia="en-GB"/>
        </w:rPr>
        <w:t>on interim reports, through learning conferences</w:t>
      </w:r>
      <w:r w:rsidRPr="002C7862">
        <w:rPr>
          <w:rFonts w:eastAsia="Times New Roman" w:cstheme="minorHAnsi"/>
          <w:color w:val="000000"/>
          <w:sz w:val="24"/>
          <w:szCs w:val="24"/>
          <w:lang w:eastAsia="en-GB"/>
        </w:rPr>
        <w:t xml:space="preserve"> and through reporting of assessment results at the end of the academic year.</w:t>
      </w:r>
    </w:p>
    <w:p w:rsidR="002C7862" w:rsidRPr="002C7862" w:rsidRDefault="002C7862" w:rsidP="002C7862">
      <w:pPr>
        <w:numPr>
          <w:ilvl w:val="0"/>
          <w:numId w:val="5"/>
        </w:numPr>
        <w:spacing w:after="0" w:line="240" w:lineRule="auto"/>
        <w:rPr>
          <w:rFonts w:eastAsia="Times New Roman" w:cstheme="minorHAnsi"/>
          <w:sz w:val="24"/>
          <w:szCs w:val="24"/>
          <w:lang w:eastAsia="en-GB"/>
        </w:rPr>
      </w:pPr>
      <w:r w:rsidRPr="002C7862">
        <w:rPr>
          <w:rFonts w:eastAsia="Times New Roman" w:cstheme="minorHAnsi"/>
          <w:sz w:val="24"/>
          <w:szCs w:val="24"/>
          <w:lang w:eastAsia="en-GB"/>
        </w:rPr>
        <w:t xml:space="preserve">We will publish information on the school’s use of the pupil premium on the school website in line with the requirements set out in our funding agreement and the </w:t>
      </w:r>
      <w:proofErr w:type="spellStart"/>
      <w:r w:rsidRPr="002C7862">
        <w:rPr>
          <w:rFonts w:eastAsia="Times New Roman" w:cstheme="minorHAnsi"/>
          <w:sz w:val="24"/>
          <w:szCs w:val="24"/>
          <w:lang w:eastAsia="en-GB"/>
        </w:rPr>
        <w:t>DfE’s</w:t>
      </w:r>
      <w:proofErr w:type="spellEnd"/>
      <w:r w:rsidRPr="002C7862">
        <w:rPr>
          <w:rFonts w:eastAsia="Times New Roman" w:cstheme="minorHAnsi"/>
          <w:sz w:val="24"/>
          <w:szCs w:val="24"/>
          <w:lang w:eastAsia="en-GB"/>
        </w:rPr>
        <w:t xml:space="preserve"> guidance on what academies should publish online.</w:t>
      </w:r>
    </w:p>
    <w:p w:rsidR="0071438E" w:rsidRPr="002C7862" w:rsidRDefault="0071438E" w:rsidP="002C7862">
      <w:pPr>
        <w:spacing w:after="0"/>
        <w:rPr>
          <w:rFonts w:cstheme="minorHAnsi"/>
        </w:rPr>
      </w:pPr>
    </w:p>
    <w:sectPr w:rsidR="0071438E" w:rsidRPr="002C7862" w:rsidSect="00F45515">
      <w:pgSz w:w="11906" w:h="16838"/>
      <w:pgMar w:top="1134" w:right="1134" w:bottom="1134" w:left="1134" w:header="708" w:footer="708" w:gutter="0"/>
      <w:pgBorders w:display="firstPage"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99B"/>
    <w:multiLevelType w:val="multilevel"/>
    <w:tmpl w:val="BF3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A28A1"/>
    <w:multiLevelType w:val="multilevel"/>
    <w:tmpl w:val="BE1C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A06DB"/>
    <w:multiLevelType w:val="multilevel"/>
    <w:tmpl w:val="5CF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64BA3"/>
    <w:multiLevelType w:val="hybridMultilevel"/>
    <w:tmpl w:val="972A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B0DE8"/>
    <w:multiLevelType w:val="multilevel"/>
    <w:tmpl w:val="463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802C1"/>
    <w:multiLevelType w:val="multilevel"/>
    <w:tmpl w:val="C00C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76B54BCC"/>
    <w:multiLevelType w:val="hybridMultilevel"/>
    <w:tmpl w:val="1A5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96"/>
    <w:rsid w:val="000006A2"/>
    <w:rsid w:val="00006125"/>
    <w:rsid w:val="0000647F"/>
    <w:rsid w:val="000070CC"/>
    <w:rsid w:val="0001368B"/>
    <w:rsid w:val="00014CFA"/>
    <w:rsid w:val="0001504B"/>
    <w:rsid w:val="00015CB8"/>
    <w:rsid w:val="00017AFD"/>
    <w:rsid w:val="0003002D"/>
    <w:rsid w:val="00040FC6"/>
    <w:rsid w:val="000500C4"/>
    <w:rsid w:val="0005239F"/>
    <w:rsid w:val="00063335"/>
    <w:rsid w:val="00067A5C"/>
    <w:rsid w:val="00071013"/>
    <w:rsid w:val="00071B81"/>
    <w:rsid w:val="00073617"/>
    <w:rsid w:val="00073995"/>
    <w:rsid w:val="00075F87"/>
    <w:rsid w:val="00076B3A"/>
    <w:rsid w:val="000817FE"/>
    <w:rsid w:val="00083848"/>
    <w:rsid w:val="0008442B"/>
    <w:rsid w:val="00086A5E"/>
    <w:rsid w:val="0009104C"/>
    <w:rsid w:val="000945D6"/>
    <w:rsid w:val="000949E7"/>
    <w:rsid w:val="00095A73"/>
    <w:rsid w:val="000A0B21"/>
    <w:rsid w:val="000A0E60"/>
    <w:rsid w:val="000A58B0"/>
    <w:rsid w:val="000B175E"/>
    <w:rsid w:val="000B7C62"/>
    <w:rsid w:val="000C03C3"/>
    <w:rsid w:val="000C301F"/>
    <w:rsid w:val="000C476A"/>
    <w:rsid w:val="000C694E"/>
    <w:rsid w:val="000D088F"/>
    <w:rsid w:val="000D261E"/>
    <w:rsid w:val="000D76A9"/>
    <w:rsid w:val="000F7707"/>
    <w:rsid w:val="00102409"/>
    <w:rsid w:val="00105AB5"/>
    <w:rsid w:val="00110E0C"/>
    <w:rsid w:val="0011572C"/>
    <w:rsid w:val="0011700A"/>
    <w:rsid w:val="00122C97"/>
    <w:rsid w:val="00131BA2"/>
    <w:rsid w:val="00131CA1"/>
    <w:rsid w:val="00136739"/>
    <w:rsid w:val="001369DE"/>
    <w:rsid w:val="001423A2"/>
    <w:rsid w:val="0014740C"/>
    <w:rsid w:val="001523BA"/>
    <w:rsid w:val="001523ED"/>
    <w:rsid w:val="00152FC6"/>
    <w:rsid w:val="00153C36"/>
    <w:rsid w:val="00153E77"/>
    <w:rsid w:val="0016197E"/>
    <w:rsid w:val="00161CC2"/>
    <w:rsid w:val="00166329"/>
    <w:rsid w:val="0017071A"/>
    <w:rsid w:val="001711D7"/>
    <w:rsid w:val="00172F11"/>
    <w:rsid w:val="00173BE9"/>
    <w:rsid w:val="00174890"/>
    <w:rsid w:val="00174BB5"/>
    <w:rsid w:val="00175EF7"/>
    <w:rsid w:val="00175FFC"/>
    <w:rsid w:val="001764FD"/>
    <w:rsid w:val="001824F5"/>
    <w:rsid w:val="00184FAC"/>
    <w:rsid w:val="00190FC4"/>
    <w:rsid w:val="00194637"/>
    <w:rsid w:val="00194F98"/>
    <w:rsid w:val="00197388"/>
    <w:rsid w:val="001A00C9"/>
    <w:rsid w:val="001A066A"/>
    <w:rsid w:val="001A13CD"/>
    <w:rsid w:val="001B2BF7"/>
    <w:rsid w:val="001B45B6"/>
    <w:rsid w:val="001B4FBC"/>
    <w:rsid w:val="001B6EB6"/>
    <w:rsid w:val="001C1516"/>
    <w:rsid w:val="001C25AC"/>
    <w:rsid w:val="001C3E71"/>
    <w:rsid w:val="001C40BC"/>
    <w:rsid w:val="001C7582"/>
    <w:rsid w:val="001D3328"/>
    <w:rsid w:val="001D44FD"/>
    <w:rsid w:val="001D6798"/>
    <w:rsid w:val="001E2A31"/>
    <w:rsid w:val="001E3EA1"/>
    <w:rsid w:val="001E6FB3"/>
    <w:rsid w:val="001F37FF"/>
    <w:rsid w:val="001F3980"/>
    <w:rsid w:val="00202898"/>
    <w:rsid w:val="0020297A"/>
    <w:rsid w:val="002120DE"/>
    <w:rsid w:val="00212662"/>
    <w:rsid w:val="00215D85"/>
    <w:rsid w:val="0022435A"/>
    <w:rsid w:val="00225C4F"/>
    <w:rsid w:val="00230175"/>
    <w:rsid w:val="002318F0"/>
    <w:rsid w:val="00233F91"/>
    <w:rsid w:val="002356C2"/>
    <w:rsid w:val="002400D9"/>
    <w:rsid w:val="002467E2"/>
    <w:rsid w:val="00247257"/>
    <w:rsid w:val="00250415"/>
    <w:rsid w:val="00251BEF"/>
    <w:rsid w:val="00257D2A"/>
    <w:rsid w:val="002601E3"/>
    <w:rsid w:val="00260FEF"/>
    <w:rsid w:val="00261A51"/>
    <w:rsid w:val="00267D2C"/>
    <w:rsid w:val="00267EBC"/>
    <w:rsid w:val="00270F2D"/>
    <w:rsid w:val="00272CDF"/>
    <w:rsid w:val="00272EFC"/>
    <w:rsid w:val="00276F2A"/>
    <w:rsid w:val="002842C2"/>
    <w:rsid w:val="00287719"/>
    <w:rsid w:val="00290F83"/>
    <w:rsid w:val="00294B3C"/>
    <w:rsid w:val="002A024A"/>
    <w:rsid w:val="002A20B1"/>
    <w:rsid w:val="002A5B02"/>
    <w:rsid w:val="002A68F2"/>
    <w:rsid w:val="002A6C19"/>
    <w:rsid w:val="002B03E5"/>
    <w:rsid w:val="002B6691"/>
    <w:rsid w:val="002C0466"/>
    <w:rsid w:val="002C7862"/>
    <w:rsid w:val="002D4040"/>
    <w:rsid w:val="002D72B1"/>
    <w:rsid w:val="002D7CAB"/>
    <w:rsid w:val="002E1E95"/>
    <w:rsid w:val="002E4D69"/>
    <w:rsid w:val="002E7CE8"/>
    <w:rsid w:val="002F00AB"/>
    <w:rsid w:val="002F26AB"/>
    <w:rsid w:val="002F5063"/>
    <w:rsid w:val="002F7590"/>
    <w:rsid w:val="00302C21"/>
    <w:rsid w:val="0030313B"/>
    <w:rsid w:val="00303D80"/>
    <w:rsid w:val="0030489D"/>
    <w:rsid w:val="003054C2"/>
    <w:rsid w:val="00306F28"/>
    <w:rsid w:val="00307BC3"/>
    <w:rsid w:val="003142BB"/>
    <w:rsid w:val="0033495C"/>
    <w:rsid w:val="00337888"/>
    <w:rsid w:val="003412C4"/>
    <w:rsid w:val="00342B86"/>
    <w:rsid w:val="00351858"/>
    <w:rsid w:val="00355187"/>
    <w:rsid w:val="00356439"/>
    <w:rsid w:val="003564E1"/>
    <w:rsid w:val="003604D7"/>
    <w:rsid w:val="003652A7"/>
    <w:rsid w:val="003703C0"/>
    <w:rsid w:val="00372479"/>
    <w:rsid w:val="003724BE"/>
    <w:rsid w:val="0037286A"/>
    <w:rsid w:val="00374F87"/>
    <w:rsid w:val="003756C8"/>
    <w:rsid w:val="00375B02"/>
    <w:rsid w:val="00376AD0"/>
    <w:rsid w:val="00390191"/>
    <w:rsid w:val="003901B1"/>
    <w:rsid w:val="00391A5D"/>
    <w:rsid w:val="00391E24"/>
    <w:rsid w:val="003935E6"/>
    <w:rsid w:val="0039467B"/>
    <w:rsid w:val="00397193"/>
    <w:rsid w:val="003A0478"/>
    <w:rsid w:val="003A26ED"/>
    <w:rsid w:val="003A485A"/>
    <w:rsid w:val="003B4B95"/>
    <w:rsid w:val="003B5A46"/>
    <w:rsid w:val="003C1359"/>
    <w:rsid w:val="003C4981"/>
    <w:rsid w:val="003C4A71"/>
    <w:rsid w:val="003C513E"/>
    <w:rsid w:val="003C696F"/>
    <w:rsid w:val="003D1F60"/>
    <w:rsid w:val="003D74FA"/>
    <w:rsid w:val="003E0D3E"/>
    <w:rsid w:val="003E5A1D"/>
    <w:rsid w:val="003E5CEA"/>
    <w:rsid w:val="003E763C"/>
    <w:rsid w:val="003F178E"/>
    <w:rsid w:val="003F2AB4"/>
    <w:rsid w:val="003F302E"/>
    <w:rsid w:val="004044BC"/>
    <w:rsid w:val="004067E4"/>
    <w:rsid w:val="004110FB"/>
    <w:rsid w:val="004114C1"/>
    <w:rsid w:val="004119BC"/>
    <w:rsid w:val="0041248E"/>
    <w:rsid w:val="004144BD"/>
    <w:rsid w:val="00416CDE"/>
    <w:rsid w:val="004208DA"/>
    <w:rsid w:val="00422D61"/>
    <w:rsid w:val="00424169"/>
    <w:rsid w:val="00426074"/>
    <w:rsid w:val="004271B6"/>
    <w:rsid w:val="0044572E"/>
    <w:rsid w:val="00445EAC"/>
    <w:rsid w:val="004524FB"/>
    <w:rsid w:val="0045435F"/>
    <w:rsid w:val="00456BCD"/>
    <w:rsid w:val="0046292B"/>
    <w:rsid w:val="004636A0"/>
    <w:rsid w:val="0046639F"/>
    <w:rsid w:val="00466E92"/>
    <w:rsid w:val="00467137"/>
    <w:rsid w:val="00475181"/>
    <w:rsid w:val="00475C29"/>
    <w:rsid w:val="00480C3C"/>
    <w:rsid w:val="00485D9C"/>
    <w:rsid w:val="00486999"/>
    <w:rsid w:val="00491F8B"/>
    <w:rsid w:val="004934D1"/>
    <w:rsid w:val="00494251"/>
    <w:rsid w:val="004963D8"/>
    <w:rsid w:val="004A1D4F"/>
    <w:rsid w:val="004A662B"/>
    <w:rsid w:val="004A6D24"/>
    <w:rsid w:val="004A7F90"/>
    <w:rsid w:val="004B06A6"/>
    <w:rsid w:val="004B3EF3"/>
    <w:rsid w:val="004C18D5"/>
    <w:rsid w:val="004C40A8"/>
    <w:rsid w:val="004C4DEA"/>
    <w:rsid w:val="004D3C99"/>
    <w:rsid w:val="004E161F"/>
    <w:rsid w:val="004E1FA0"/>
    <w:rsid w:val="004E261F"/>
    <w:rsid w:val="004E2E3A"/>
    <w:rsid w:val="004E43F3"/>
    <w:rsid w:val="004F0307"/>
    <w:rsid w:val="004F1FDE"/>
    <w:rsid w:val="004F2BAA"/>
    <w:rsid w:val="004F32F1"/>
    <w:rsid w:val="00502284"/>
    <w:rsid w:val="005025F4"/>
    <w:rsid w:val="00507524"/>
    <w:rsid w:val="0051336D"/>
    <w:rsid w:val="005152EF"/>
    <w:rsid w:val="0052445E"/>
    <w:rsid w:val="00524D29"/>
    <w:rsid w:val="0052779F"/>
    <w:rsid w:val="0053157B"/>
    <w:rsid w:val="005319C7"/>
    <w:rsid w:val="00542E4F"/>
    <w:rsid w:val="00551294"/>
    <w:rsid w:val="00552F47"/>
    <w:rsid w:val="005607CE"/>
    <w:rsid w:val="0056177B"/>
    <w:rsid w:val="005637A7"/>
    <w:rsid w:val="005638C9"/>
    <w:rsid w:val="00567379"/>
    <w:rsid w:val="00573C64"/>
    <w:rsid w:val="00582BFA"/>
    <w:rsid w:val="00586B47"/>
    <w:rsid w:val="00592D67"/>
    <w:rsid w:val="00595C13"/>
    <w:rsid w:val="005A2526"/>
    <w:rsid w:val="005A37F2"/>
    <w:rsid w:val="005A5E87"/>
    <w:rsid w:val="005A7C14"/>
    <w:rsid w:val="005A7C1A"/>
    <w:rsid w:val="005B1FF0"/>
    <w:rsid w:val="005B45A3"/>
    <w:rsid w:val="005B4CCB"/>
    <w:rsid w:val="005B6278"/>
    <w:rsid w:val="005B722A"/>
    <w:rsid w:val="005C08B1"/>
    <w:rsid w:val="005C23F3"/>
    <w:rsid w:val="005C4171"/>
    <w:rsid w:val="005C79C0"/>
    <w:rsid w:val="005D2F18"/>
    <w:rsid w:val="005D4304"/>
    <w:rsid w:val="005D794F"/>
    <w:rsid w:val="005E1D80"/>
    <w:rsid w:val="005E4F04"/>
    <w:rsid w:val="005E4FAE"/>
    <w:rsid w:val="005E6834"/>
    <w:rsid w:val="005E6A3C"/>
    <w:rsid w:val="005F1DCF"/>
    <w:rsid w:val="0060095C"/>
    <w:rsid w:val="00604514"/>
    <w:rsid w:val="00604635"/>
    <w:rsid w:val="006133CC"/>
    <w:rsid w:val="00613AC3"/>
    <w:rsid w:val="006164F8"/>
    <w:rsid w:val="00621611"/>
    <w:rsid w:val="00631165"/>
    <w:rsid w:val="00632052"/>
    <w:rsid w:val="006452B5"/>
    <w:rsid w:val="00647219"/>
    <w:rsid w:val="00654210"/>
    <w:rsid w:val="00654F32"/>
    <w:rsid w:val="0065516F"/>
    <w:rsid w:val="006625F6"/>
    <w:rsid w:val="00663CA2"/>
    <w:rsid w:val="00680409"/>
    <w:rsid w:val="006834FA"/>
    <w:rsid w:val="00683BD7"/>
    <w:rsid w:val="00684EE8"/>
    <w:rsid w:val="006851F0"/>
    <w:rsid w:val="00694AB7"/>
    <w:rsid w:val="00696782"/>
    <w:rsid w:val="00697F71"/>
    <w:rsid w:val="006A191A"/>
    <w:rsid w:val="006B022F"/>
    <w:rsid w:val="006C50D7"/>
    <w:rsid w:val="006D1067"/>
    <w:rsid w:val="006D2BAF"/>
    <w:rsid w:val="006D5F3E"/>
    <w:rsid w:val="006D5F72"/>
    <w:rsid w:val="006D7E97"/>
    <w:rsid w:val="006E3837"/>
    <w:rsid w:val="006E7858"/>
    <w:rsid w:val="006F34DF"/>
    <w:rsid w:val="006F52B9"/>
    <w:rsid w:val="00701BFD"/>
    <w:rsid w:val="00705E19"/>
    <w:rsid w:val="00712DF6"/>
    <w:rsid w:val="00713D94"/>
    <w:rsid w:val="0071438E"/>
    <w:rsid w:val="007148F3"/>
    <w:rsid w:val="00716DD7"/>
    <w:rsid w:val="0072108B"/>
    <w:rsid w:val="0072508B"/>
    <w:rsid w:val="00725115"/>
    <w:rsid w:val="00725556"/>
    <w:rsid w:val="0072593A"/>
    <w:rsid w:val="0073335F"/>
    <w:rsid w:val="007349D5"/>
    <w:rsid w:val="007356E9"/>
    <w:rsid w:val="00740323"/>
    <w:rsid w:val="007448F3"/>
    <w:rsid w:val="007668AC"/>
    <w:rsid w:val="00766EA8"/>
    <w:rsid w:val="007825ED"/>
    <w:rsid w:val="00784A17"/>
    <w:rsid w:val="00784EA6"/>
    <w:rsid w:val="007916B8"/>
    <w:rsid w:val="00792B8E"/>
    <w:rsid w:val="007951D3"/>
    <w:rsid w:val="007A5447"/>
    <w:rsid w:val="007A70F3"/>
    <w:rsid w:val="007B22BC"/>
    <w:rsid w:val="007B2F69"/>
    <w:rsid w:val="007B5FEA"/>
    <w:rsid w:val="007B6798"/>
    <w:rsid w:val="007C166D"/>
    <w:rsid w:val="007C264A"/>
    <w:rsid w:val="007D0452"/>
    <w:rsid w:val="007D1B00"/>
    <w:rsid w:val="007D2877"/>
    <w:rsid w:val="007D2AEC"/>
    <w:rsid w:val="007D2F34"/>
    <w:rsid w:val="007F132A"/>
    <w:rsid w:val="008029A9"/>
    <w:rsid w:val="00807750"/>
    <w:rsid w:val="0081149B"/>
    <w:rsid w:val="00812D01"/>
    <w:rsid w:val="0081610D"/>
    <w:rsid w:val="00817D7C"/>
    <w:rsid w:val="00817EB2"/>
    <w:rsid w:val="00820615"/>
    <w:rsid w:val="0082512D"/>
    <w:rsid w:val="008254BD"/>
    <w:rsid w:val="00832BBD"/>
    <w:rsid w:val="0083355B"/>
    <w:rsid w:val="00834F30"/>
    <w:rsid w:val="00842A30"/>
    <w:rsid w:val="00851FEA"/>
    <w:rsid w:val="008543B4"/>
    <w:rsid w:val="00855242"/>
    <w:rsid w:val="00860D76"/>
    <w:rsid w:val="00862C5C"/>
    <w:rsid w:val="008660D4"/>
    <w:rsid w:val="00867826"/>
    <w:rsid w:val="00867F8A"/>
    <w:rsid w:val="00875057"/>
    <w:rsid w:val="0088213A"/>
    <w:rsid w:val="008821B9"/>
    <w:rsid w:val="00885963"/>
    <w:rsid w:val="00887C29"/>
    <w:rsid w:val="00890667"/>
    <w:rsid w:val="008907DF"/>
    <w:rsid w:val="00891948"/>
    <w:rsid w:val="00895019"/>
    <w:rsid w:val="008A016A"/>
    <w:rsid w:val="008B28D7"/>
    <w:rsid w:val="008C18F3"/>
    <w:rsid w:val="008C3190"/>
    <w:rsid w:val="008C6AE4"/>
    <w:rsid w:val="008D2462"/>
    <w:rsid w:val="008D4A8A"/>
    <w:rsid w:val="008D51D8"/>
    <w:rsid w:val="008E0E2F"/>
    <w:rsid w:val="008E1261"/>
    <w:rsid w:val="008E23EC"/>
    <w:rsid w:val="008E3CD3"/>
    <w:rsid w:val="008E54FA"/>
    <w:rsid w:val="008E730C"/>
    <w:rsid w:val="008F33D4"/>
    <w:rsid w:val="008F6407"/>
    <w:rsid w:val="008F7790"/>
    <w:rsid w:val="00902A45"/>
    <w:rsid w:val="00903850"/>
    <w:rsid w:val="00905F96"/>
    <w:rsid w:val="00906F0F"/>
    <w:rsid w:val="00907A65"/>
    <w:rsid w:val="009105D5"/>
    <w:rsid w:val="00910DC3"/>
    <w:rsid w:val="0092011A"/>
    <w:rsid w:val="00920C15"/>
    <w:rsid w:val="00921CB6"/>
    <w:rsid w:val="00934403"/>
    <w:rsid w:val="00934656"/>
    <w:rsid w:val="00935F19"/>
    <w:rsid w:val="00941A85"/>
    <w:rsid w:val="00942316"/>
    <w:rsid w:val="00944714"/>
    <w:rsid w:val="00951731"/>
    <w:rsid w:val="009558E9"/>
    <w:rsid w:val="00956DDF"/>
    <w:rsid w:val="00962733"/>
    <w:rsid w:val="00967C0F"/>
    <w:rsid w:val="009713E8"/>
    <w:rsid w:val="00976C5E"/>
    <w:rsid w:val="009777C3"/>
    <w:rsid w:val="00980028"/>
    <w:rsid w:val="009820AB"/>
    <w:rsid w:val="00985443"/>
    <w:rsid w:val="00997996"/>
    <w:rsid w:val="009A10AB"/>
    <w:rsid w:val="009A473A"/>
    <w:rsid w:val="009B0170"/>
    <w:rsid w:val="009B132F"/>
    <w:rsid w:val="009C5C40"/>
    <w:rsid w:val="009D5530"/>
    <w:rsid w:val="009D5592"/>
    <w:rsid w:val="009D5B83"/>
    <w:rsid w:val="009D6574"/>
    <w:rsid w:val="009E3F7F"/>
    <w:rsid w:val="009E526F"/>
    <w:rsid w:val="009E544F"/>
    <w:rsid w:val="009E7BD2"/>
    <w:rsid w:val="009F3456"/>
    <w:rsid w:val="00A03DEC"/>
    <w:rsid w:val="00A04C83"/>
    <w:rsid w:val="00A05210"/>
    <w:rsid w:val="00A05C40"/>
    <w:rsid w:val="00A068E3"/>
    <w:rsid w:val="00A145B6"/>
    <w:rsid w:val="00A267AB"/>
    <w:rsid w:val="00A300DD"/>
    <w:rsid w:val="00A30154"/>
    <w:rsid w:val="00A3139B"/>
    <w:rsid w:val="00A3795A"/>
    <w:rsid w:val="00A41F12"/>
    <w:rsid w:val="00A4421A"/>
    <w:rsid w:val="00A46294"/>
    <w:rsid w:val="00A50CC3"/>
    <w:rsid w:val="00A51C67"/>
    <w:rsid w:val="00A530B2"/>
    <w:rsid w:val="00A5758F"/>
    <w:rsid w:val="00A6021F"/>
    <w:rsid w:val="00A60DDC"/>
    <w:rsid w:val="00A618CB"/>
    <w:rsid w:val="00A61FF4"/>
    <w:rsid w:val="00A63D34"/>
    <w:rsid w:val="00A716D0"/>
    <w:rsid w:val="00A7375E"/>
    <w:rsid w:val="00A75313"/>
    <w:rsid w:val="00A7539F"/>
    <w:rsid w:val="00A8289C"/>
    <w:rsid w:val="00A83AC5"/>
    <w:rsid w:val="00A8469E"/>
    <w:rsid w:val="00A85F71"/>
    <w:rsid w:val="00A870BF"/>
    <w:rsid w:val="00A90028"/>
    <w:rsid w:val="00A94D59"/>
    <w:rsid w:val="00AA0B3D"/>
    <w:rsid w:val="00AA1C75"/>
    <w:rsid w:val="00AA2438"/>
    <w:rsid w:val="00AA4E3C"/>
    <w:rsid w:val="00AB1D0B"/>
    <w:rsid w:val="00AB4451"/>
    <w:rsid w:val="00AB5005"/>
    <w:rsid w:val="00AB7742"/>
    <w:rsid w:val="00AB797F"/>
    <w:rsid w:val="00AC6E07"/>
    <w:rsid w:val="00AC7716"/>
    <w:rsid w:val="00AC7D7E"/>
    <w:rsid w:val="00AD085E"/>
    <w:rsid w:val="00AD0D3B"/>
    <w:rsid w:val="00AD165B"/>
    <w:rsid w:val="00AD7705"/>
    <w:rsid w:val="00AE2C0E"/>
    <w:rsid w:val="00AE3A54"/>
    <w:rsid w:val="00AE42AE"/>
    <w:rsid w:val="00AF0AD1"/>
    <w:rsid w:val="00AF0DB7"/>
    <w:rsid w:val="00B03F35"/>
    <w:rsid w:val="00B043F1"/>
    <w:rsid w:val="00B06DB9"/>
    <w:rsid w:val="00B164A0"/>
    <w:rsid w:val="00B20365"/>
    <w:rsid w:val="00B228CE"/>
    <w:rsid w:val="00B23808"/>
    <w:rsid w:val="00B23862"/>
    <w:rsid w:val="00B2626D"/>
    <w:rsid w:val="00B265E3"/>
    <w:rsid w:val="00B404C9"/>
    <w:rsid w:val="00B42D1D"/>
    <w:rsid w:val="00B44C3B"/>
    <w:rsid w:val="00B51FBC"/>
    <w:rsid w:val="00B5227B"/>
    <w:rsid w:val="00B57517"/>
    <w:rsid w:val="00B577F9"/>
    <w:rsid w:val="00B6580E"/>
    <w:rsid w:val="00B65DED"/>
    <w:rsid w:val="00B70169"/>
    <w:rsid w:val="00B703D7"/>
    <w:rsid w:val="00B70566"/>
    <w:rsid w:val="00B81002"/>
    <w:rsid w:val="00B84E72"/>
    <w:rsid w:val="00B85AE7"/>
    <w:rsid w:val="00B86643"/>
    <w:rsid w:val="00B91D5C"/>
    <w:rsid w:val="00B97103"/>
    <w:rsid w:val="00BA01C2"/>
    <w:rsid w:val="00BA3258"/>
    <w:rsid w:val="00BA5E2B"/>
    <w:rsid w:val="00BA7241"/>
    <w:rsid w:val="00BB02E4"/>
    <w:rsid w:val="00BB2D39"/>
    <w:rsid w:val="00BB4E27"/>
    <w:rsid w:val="00BC07DB"/>
    <w:rsid w:val="00BC6476"/>
    <w:rsid w:val="00BD19AA"/>
    <w:rsid w:val="00BE4B00"/>
    <w:rsid w:val="00BE69BB"/>
    <w:rsid w:val="00BE7D11"/>
    <w:rsid w:val="00BF0FDE"/>
    <w:rsid w:val="00BF38B9"/>
    <w:rsid w:val="00C01276"/>
    <w:rsid w:val="00C204C5"/>
    <w:rsid w:val="00C210A6"/>
    <w:rsid w:val="00C23171"/>
    <w:rsid w:val="00C257DD"/>
    <w:rsid w:val="00C331F8"/>
    <w:rsid w:val="00C36E8D"/>
    <w:rsid w:val="00C42EA0"/>
    <w:rsid w:val="00C445E6"/>
    <w:rsid w:val="00C44FBB"/>
    <w:rsid w:val="00C451A2"/>
    <w:rsid w:val="00C517C6"/>
    <w:rsid w:val="00C53E46"/>
    <w:rsid w:val="00C54F27"/>
    <w:rsid w:val="00C60945"/>
    <w:rsid w:val="00C671E8"/>
    <w:rsid w:val="00C7174A"/>
    <w:rsid w:val="00C77024"/>
    <w:rsid w:val="00C77BD9"/>
    <w:rsid w:val="00C77E7F"/>
    <w:rsid w:val="00C8109D"/>
    <w:rsid w:val="00C83753"/>
    <w:rsid w:val="00C85D41"/>
    <w:rsid w:val="00C910F1"/>
    <w:rsid w:val="00C91968"/>
    <w:rsid w:val="00C93B97"/>
    <w:rsid w:val="00C95AF1"/>
    <w:rsid w:val="00C9683A"/>
    <w:rsid w:val="00CA04B5"/>
    <w:rsid w:val="00CA10D0"/>
    <w:rsid w:val="00CA32D5"/>
    <w:rsid w:val="00CA5517"/>
    <w:rsid w:val="00CA72DD"/>
    <w:rsid w:val="00CA788A"/>
    <w:rsid w:val="00CB0736"/>
    <w:rsid w:val="00CB30E4"/>
    <w:rsid w:val="00CB3A9E"/>
    <w:rsid w:val="00CC2EA4"/>
    <w:rsid w:val="00CC4C1B"/>
    <w:rsid w:val="00CD012C"/>
    <w:rsid w:val="00CD01D9"/>
    <w:rsid w:val="00CD051D"/>
    <w:rsid w:val="00CD6E52"/>
    <w:rsid w:val="00CE02DE"/>
    <w:rsid w:val="00CE2200"/>
    <w:rsid w:val="00CE2AB4"/>
    <w:rsid w:val="00CE4574"/>
    <w:rsid w:val="00CE651B"/>
    <w:rsid w:val="00CE7EAA"/>
    <w:rsid w:val="00CF0CA6"/>
    <w:rsid w:val="00CF1776"/>
    <w:rsid w:val="00D019A1"/>
    <w:rsid w:val="00D044DC"/>
    <w:rsid w:val="00D04C8E"/>
    <w:rsid w:val="00D07176"/>
    <w:rsid w:val="00D10468"/>
    <w:rsid w:val="00D2705A"/>
    <w:rsid w:val="00D31EB1"/>
    <w:rsid w:val="00D35AC3"/>
    <w:rsid w:val="00D377E7"/>
    <w:rsid w:val="00D41574"/>
    <w:rsid w:val="00D441FF"/>
    <w:rsid w:val="00D47425"/>
    <w:rsid w:val="00D518CC"/>
    <w:rsid w:val="00D524C5"/>
    <w:rsid w:val="00D557B4"/>
    <w:rsid w:val="00D55A9A"/>
    <w:rsid w:val="00D6741C"/>
    <w:rsid w:val="00D700EE"/>
    <w:rsid w:val="00D769B7"/>
    <w:rsid w:val="00D77CFB"/>
    <w:rsid w:val="00D80A4D"/>
    <w:rsid w:val="00D81B84"/>
    <w:rsid w:val="00D82495"/>
    <w:rsid w:val="00D82ECC"/>
    <w:rsid w:val="00D83FA1"/>
    <w:rsid w:val="00D9343F"/>
    <w:rsid w:val="00D953BD"/>
    <w:rsid w:val="00DA4843"/>
    <w:rsid w:val="00DA5389"/>
    <w:rsid w:val="00DA7937"/>
    <w:rsid w:val="00DB0784"/>
    <w:rsid w:val="00DB1B8F"/>
    <w:rsid w:val="00DB3114"/>
    <w:rsid w:val="00DB7C4E"/>
    <w:rsid w:val="00DC07E0"/>
    <w:rsid w:val="00DC3304"/>
    <w:rsid w:val="00DC413B"/>
    <w:rsid w:val="00DC487B"/>
    <w:rsid w:val="00DC568F"/>
    <w:rsid w:val="00DD3870"/>
    <w:rsid w:val="00DD6ABF"/>
    <w:rsid w:val="00DE29A2"/>
    <w:rsid w:val="00DE7045"/>
    <w:rsid w:val="00DF50A6"/>
    <w:rsid w:val="00E00091"/>
    <w:rsid w:val="00E00B53"/>
    <w:rsid w:val="00E02155"/>
    <w:rsid w:val="00E03BDD"/>
    <w:rsid w:val="00E046CE"/>
    <w:rsid w:val="00E10B8A"/>
    <w:rsid w:val="00E16010"/>
    <w:rsid w:val="00E31AC1"/>
    <w:rsid w:val="00E378EC"/>
    <w:rsid w:val="00E42CC7"/>
    <w:rsid w:val="00E4348A"/>
    <w:rsid w:val="00E47735"/>
    <w:rsid w:val="00E501FE"/>
    <w:rsid w:val="00E50E80"/>
    <w:rsid w:val="00E61BBD"/>
    <w:rsid w:val="00E620D7"/>
    <w:rsid w:val="00E6247D"/>
    <w:rsid w:val="00E645AA"/>
    <w:rsid w:val="00E70BDE"/>
    <w:rsid w:val="00E72BB0"/>
    <w:rsid w:val="00E730FB"/>
    <w:rsid w:val="00E7422F"/>
    <w:rsid w:val="00E74230"/>
    <w:rsid w:val="00E763BD"/>
    <w:rsid w:val="00E9571F"/>
    <w:rsid w:val="00EA1996"/>
    <w:rsid w:val="00EA25D9"/>
    <w:rsid w:val="00EA412B"/>
    <w:rsid w:val="00EA52D3"/>
    <w:rsid w:val="00EA6232"/>
    <w:rsid w:val="00EB3DB1"/>
    <w:rsid w:val="00EC269D"/>
    <w:rsid w:val="00EC2CD8"/>
    <w:rsid w:val="00EC5DE1"/>
    <w:rsid w:val="00EC79E9"/>
    <w:rsid w:val="00ED31FE"/>
    <w:rsid w:val="00ED6D1F"/>
    <w:rsid w:val="00EE0488"/>
    <w:rsid w:val="00EE3CE6"/>
    <w:rsid w:val="00EF2D93"/>
    <w:rsid w:val="00EF2DBA"/>
    <w:rsid w:val="00F017D1"/>
    <w:rsid w:val="00F01E0C"/>
    <w:rsid w:val="00F02162"/>
    <w:rsid w:val="00F02BB5"/>
    <w:rsid w:val="00F02C14"/>
    <w:rsid w:val="00F10665"/>
    <w:rsid w:val="00F11749"/>
    <w:rsid w:val="00F22582"/>
    <w:rsid w:val="00F27DE3"/>
    <w:rsid w:val="00F30001"/>
    <w:rsid w:val="00F30023"/>
    <w:rsid w:val="00F34623"/>
    <w:rsid w:val="00F37619"/>
    <w:rsid w:val="00F442DC"/>
    <w:rsid w:val="00F45515"/>
    <w:rsid w:val="00F50630"/>
    <w:rsid w:val="00F54460"/>
    <w:rsid w:val="00F54AB3"/>
    <w:rsid w:val="00F5702F"/>
    <w:rsid w:val="00F57549"/>
    <w:rsid w:val="00F6119F"/>
    <w:rsid w:val="00F666C6"/>
    <w:rsid w:val="00F67843"/>
    <w:rsid w:val="00F7292C"/>
    <w:rsid w:val="00F73CFD"/>
    <w:rsid w:val="00F76C50"/>
    <w:rsid w:val="00F77083"/>
    <w:rsid w:val="00F80A9C"/>
    <w:rsid w:val="00F81A39"/>
    <w:rsid w:val="00FA06AE"/>
    <w:rsid w:val="00FA53C3"/>
    <w:rsid w:val="00FA7301"/>
    <w:rsid w:val="00FB0359"/>
    <w:rsid w:val="00FB56C5"/>
    <w:rsid w:val="00FB6608"/>
    <w:rsid w:val="00FC38A9"/>
    <w:rsid w:val="00FD6418"/>
    <w:rsid w:val="00FD7FDF"/>
    <w:rsid w:val="00FE2F2F"/>
    <w:rsid w:val="00FE5A79"/>
    <w:rsid w:val="00FE7948"/>
    <w:rsid w:val="00FE7A91"/>
    <w:rsid w:val="00FF460F"/>
    <w:rsid w:val="00FF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1A7B"/>
  <w15:docId w15:val="{CF1124A8-47E2-4926-ADE3-8F9956C3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02409"/>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409"/>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102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9"/>
    <w:rPr>
      <w:rFonts w:ascii="Segoe UI" w:hAnsi="Segoe UI" w:cs="Segoe UI"/>
      <w:sz w:val="18"/>
      <w:szCs w:val="18"/>
    </w:rPr>
  </w:style>
  <w:style w:type="paragraph" w:styleId="ListParagraph">
    <w:name w:val="List Paragraph"/>
    <w:basedOn w:val="Normal"/>
    <w:uiPriority w:val="34"/>
    <w:qFormat/>
    <w:rsid w:val="00BD19AA"/>
    <w:pPr>
      <w:ind w:left="720"/>
      <w:contextualSpacing/>
    </w:pPr>
  </w:style>
  <w:style w:type="character" w:styleId="Hyperlink">
    <w:name w:val="Hyperlink"/>
    <w:basedOn w:val="DefaultParagraphFont"/>
    <w:uiPriority w:val="99"/>
    <w:unhideWhenUsed/>
    <w:rsid w:val="002C7862"/>
    <w:rPr>
      <w:color w:val="0000FF" w:themeColor="hyperlink"/>
      <w:u w:val="single"/>
    </w:rPr>
  </w:style>
  <w:style w:type="paragraph" w:customStyle="1" w:styleId="Default">
    <w:name w:val="Default"/>
    <w:rsid w:val="000D261E"/>
    <w:pPr>
      <w:autoSpaceDE w:val="0"/>
      <w:autoSpaceDN w:val="0"/>
      <w:adjustRightInd w:val="0"/>
      <w:spacing w:after="0" w:line="240" w:lineRule="auto"/>
    </w:pPr>
    <w:rPr>
      <w:rFonts w:ascii="Calibri" w:eastAsia="Times New Roman" w:hAnsi="Calibri" w:cs="Calibri"/>
      <w:color w:val="000000"/>
      <w:sz w:val="24"/>
      <w:szCs w:val="24"/>
    </w:rPr>
  </w:style>
  <w:style w:type="character" w:styleId="IntenseEmphasis">
    <w:name w:val="Intense Emphasis"/>
    <w:uiPriority w:val="21"/>
    <w:qFormat/>
    <w:rsid w:val="00F4551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4539">
      <w:bodyDiv w:val="1"/>
      <w:marLeft w:val="0"/>
      <w:marRight w:val="0"/>
      <w:marTop w:val="0"/>
      <w:marBottom w:val="0"/>
      <w:divBdr>
        <w:top w:val="none" w:sz="0" w:space="0" w:color="auto"/>
        <w:left w:val="none" w:sz="0" w:space="0" w:color="auto"/>
        <w:bottom w:val="none" w:sz="0" w:space="0" w:color="auto"/>
        <w:right w:val="none" w:sz="0" w:space="0" w:color="auto"/>
      </w:divBdr>
    </w:div>
    <w:div w:id="1371373005">
      <w:bodyDiv w:val="1"/>
      <w:marLeft w:val="0"/>
      <w:marRight w:val="0"/>
      <w:marTop w:val="0"/>
      <w:marBottom w:val="0"/>
      <w:divBdr>
        <w:top w:val="none" w:sz="0" w:space="0" w:color="auto"/>
        <w:left w:val="none" w:sz="0" w:space="0" w:color="auto"/>
        <w:bottom w:val="none" w:sz="0" w:space="0" w:color="auto"/>
        <w:right w:val="none" w:sz="0" w:space="0" w:color="auto"/>
      </w:divBdr>
      <w:divsChild>
        <w:div w:id="395472839">
          <w:marLeft w:val="0"/>
          <w:marRight w:val="0"/>
          <w:marTop w:val="0"/>
          <w:marBottom w:val="0"/>
          <w:divBdr>
            <w:top w:val="none" w:sz="0" w:space="0" w:color="auto"/>
            <w:left w:val="none" w:sz="0" w:space="0" w:color="auto"/>
            <w:bottom w:val="none" w:sz="0" w:space="0" w:color="auto"/>
            <w:right w:val="none" w:sz="0" w:space="0" w:color="auto"/>
          </w:divBdr>
          <w:divsChild>
            <w:div w:id="682904298">
              <w:marLeft w:val="0"/>
              <w:marRight w:val="0"/>
              <w:marTop w:val="0"/>
              <w:marBottom w:val="0"/>
              <w:divBdr>
                <w:top w:val="none" w:sz="0" w:space="0" w:color="auto"/>
                <w:left w:val="none" w:sz="0" w:space="0" w:color="auto"/>
                <w:bottom w:val="none" w:sz="0" w:space="0" w:color="auto"/>
                <w:right w:val="none" w:sz="0" w:space="0" w:color="auto"/>
              </w:divBdr>
              <w:divsChild>
                <w:div w:id="1885364769">
                  <w:marLeft w:val="0"/>
                  <w:marRight w:val="0"/>
                  <w:marTop w:val="0"/>
                  <w:marBottom w:val="0"/>
                  <w:divBdr>
                    <w:top w:val="none" w:sz="0" w:space="0" w:color="auto"/>
                    <w:left w:val="none" w:sz="0" w:space="0" w:color="auto"/>
                    <w:bottom w:val="none" w:sz="0" w:space="0" w:color="auto"/>
                    <w:right w:val="none" w:sz="0" w:space="0" w:color="auto"/>
                  </w:divBdr>
                  <w:divsChild>
                    <w:div w:id="14983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ing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Kennington Junior School</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Elizabeth Hammond</cp:lastModifiedBy>
  <cp:revision>2</cp:revision>
  <cp:lastPrinted>2019-09-26T09:13:00Z</cp:lastPrinted>
  <dcterms:created xsi:type="dcterms:W3CDTF">2020-09-29T10:46:00Z</dcterms:created>
  <dcterms:modified xsi:type="dcterms:W3CDTF">2020-09-29T10:46:00Z</dcterms:modified>
</cp:coreProperties>
</file>