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26" w:rsidRDefault="00E20C26" w:rsidP="00E20C26">
      <w:pPr>
        <w:jc w:val="center"/>
        <w:rPr>
          <w:b/>
          <w:sz w:val="28"/>
          <w:szCs w:val="28"/>
          <w:u w:val="single"/>
        </w:rPr>
      </w:pPr>
      <w:r w:rsidRPr="00E20C26">
        <w:rPr>
          <w:b/>
          <w:sz w:val="28"/>
          <w:szCs w:val="28"/>
          <w:u w:val="single"/>
        </w:rPr>
        <w:t xml:space="preserve">Reading Comprehension – </w:t>
      </w:r>
      <w:r w:rsidR="00347D08">
        <w:rPr>
          <w:b/>
          <w:sz w:val="28"/>
          <w:szCs w:val="28"/>
          <w:u w:val="single"/>
        </w:rPr>
        <w:t>25</w:t>
      </w:r>
      <w:r w:rsidRPr="00E20C26">
        <w:rPr>
          <w:b/>
          <w:sz w:val="28"/>
          <w:szCs w:val="28"/>
          <w:u w:val="single"/>
        </w:rPr>
        <w:t>.01.21</w:t>
      </w:r>
    </w:p>
    <w:p w:rsidR="00347D08" w:rsidRPr="00E20C26" w:rsidRDefault="00347D08" w:rsidP="00E20C26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98F35AB" wp14:editId="2D360CAD">
            <wp:extent cx="5943600" cy="4361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1D5" w:rsidRDefault="00D011D5"/>
    <w:sectPr w:rsidR="00D0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26"/>
    <w:rsid w:val="00347D08"/>
    <w:rsid w:val="00D011D5"/>
    <w:rsid w:val="00E20C26"/>
    <w:rsid w:val="00E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BF8B"/>
  <w15:chartTrackingRefBased/>
  <w15:docId w15:val="{628D97DB-F26D-4BD0-8621-887E99F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Company>Charing Primary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4</cp:revision>
  <dcterms:created xsi:type="dcterms:W3CDTF">2021-01-19T20:44:00Z</dcterms:created>
  <dcterms:modified xsi:type="dcterms:W3CDTF">2021-01-23T22:37:00Z</dcterms:modified>
</cp:coreProperties>
</file>