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F8D2" w14:textId="080093B7" w:rsidR="00DE4165" w:rsidRDefault="00DE4165">
      <w:pPr>
        <w:rPr>
          <w:sz w:val="28"/>
          <w:szCs w:val="28"/>
          <w:u w:val="single"/>
        </w:rPr>
      </w:pPr>
      <w:r w:rsidRPr="00DE4165">
        <w:rPr>
          <w:sz w:val="28"/>
          <w:szCs w:val="28"/>
          <w:u w:val="single"/>
        </w:rPr>
        <w:t>Homework 18.6</w:t>
      </w:r>
    </w:p>
    <w:p w14:paraId="192F7952" w14:textId="4D4E0E36" w:rsidR="00DE4165" w:rsidRDefault="00DE4165">
      <w:pPr>
        <w:rPr>
          <w:sz w:val="28"/>
          <w:szCs w:val="28"/>
          <w:u w:val="single"/>
        </w:rPr>
      </w:pPr>
    </w:p>
    <w:p w14:paraId="46841C23" w14:textId="2BFFB22C" w:rsidR="00DE4165" w:rsidRPr="00DE4165" w:rsidRDefault="00DE4165">
      <w:pPr>
        <w:rPr>
          <w:sz w:val="28"/>
          <w:szCs w:val="28"/>
        </w:rPr>
      </w:pPr>
      <w:r w:rsidRPr="00DE4165">
        <w:rPr>
          <w:sz w:val="28"/>
          <w:szCs w:val="28"/>
        </w:rPr>
        <w:t>Can you work these out mentally?</w:t>
      </w:r>
      <w:r>
        <w:rPr>
          <w:sz w:val="28"/>
          <w:szCs w:val="28"/>
        </w:rPr>
        <w:t xml:space="preserve"> You don’t need to do all of them. Think carefully about whether the hundreds, tens or </w:t>
      </w:r>
      <w:proofErr w:type="gramStart"/>
      <w:r>
        <w:rPr>
          <w:sz w:val="28"/>
          <w:szCs w:val="28"/>
        </w:rPr>
        <w:t>ones</w:t>
      </w:r>
      <w:proofErr w:type="gramEnd"/>
      <w:r>
        <w:rPr>
          <w:sz w:val="28"/>
          <w:szCs w:val="28"/>
        </w:rPr>
        <w:t xml:space="preserve"> column will change.</w:t>
      </w:r>
    </w:p>
    <w:p w14:paraId="5671ED1F" w14:textId="59991C3E" w:rsidR="00DE4165" w:rsidRDefault="005B6CD0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8F04DA" wp14:editId="08B9C5A3">
            <wp:extent cx="1928027" cy="1783235"/>
            <wp:effectExtent l="0" t="0" r="0" b="7620"/>
            <wp:docPr id="1" name="Picture 1" descr="A picture containing tex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7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</w:t>
      </w:r>
      <w:r>
        <w:rPr>
          <w:noProof/>
        </w:rPr>
        <w:drawing>
          <wp:inline distT="0" distB="0" distL="0" distR="0" wp14:anchorId="61DD63C4" wp14:editId="1F95630F">
            <wp:extent cx="3314700" cy="1782985"/>
            <wp:effectExtent l="0" t="0" r="0" b="825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982" cy="17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03E32" w14:textId="7E9EBB28" w:rsidR="005B6CD0" w:rsidRDefault="005B6CD0">
      <w:pPr>
        <w:rPr>
          <w:sz w:val="28"/>
          <w:szCs w:val="28"/>
          <w:u w:val="single"/>
        </w:rPr>
      </w:pPr>
    </w:p>
    <w:p w14:paraId="2A7EFA2C" w14:textId="79E954F5" w:rsidR="005B6CD0" w:rsidRDefault="005B6CD0">
      <w:pPr>
        <w:rPr>
          <w:sz w:val="28"/>
          <w:szCs w:val="28"/>
        </w:rPr>
      </w:pPr>
      <w:r w:rsidRPr="005B6CD0">
        <w:rPr>
          <w:sz w:val="28"/>
          <w:szCs w:val="28"/>
        </w:rPr>
        <w:t>Only use the 100 square if you get really stuck.</w:t>
      </w:r>
    </w:p>
    <w:p w14:paraId="076D26AE" w14:textId="00D85DF9" w:rsidR="005B6CD0" w:rsidRPr="005B6CD0" w:rsidRDefault="005B6CD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99D0AF" wp14:editId="6E4FF43A">
            <wp:extent cx="3840480" cy="3171100"/>
            <wp:effectExtent l="0" t="0" r="762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564" cy="31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CD0" w:rsidRPr="005B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5"/>
    <w:rsid w:val="005B6CD0"/>
    <w:rsid w:val="00D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3A6"/>
  <w15:chartTrackingRefBased/>
  <w15:docId w15:val="{AF8BF303-3A73-4FA7-92CD-8CF5FC0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2021-06-17T11:31:00Z</dcterms:created>
  <dcterms:modified xsi:type="dcterms:W3CDTF">2021-06-17T11:46:00Z</dcterms:modified>
</cp:coreProperties>
</file>