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6" w:rsidRPr="00785226" w:rsidRDefault="00785226" w:rsidP="00785226">
      <w:pPr>
        <w:pStyle w:val="NormalWeb"/>
        <w:jc w:val="center"/>
      </w:pPr>
      <w:r>
        <w:rPr>
          <w:noProof/>
        </w:rPr>
        <w:drawing>
          <wp:inline distT="0" distB="0" distL="0" distR="0">
            <wp:extent cx="1095153" cy="1095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n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69" cy="1105269"/>
                    </a:xfrm>
                    <a:prstGeom prst="rect">
                      <a:avLst/>
                    </a:prstGeom>
                  </pic:spPr>
                </pic:pic>
              </a:graphicData>
            </a:graphic>
          </wp:inline>
        </w:drawing>
      </w:r>
    </w:p>
    <w:p w:rsidR="00785226" w:rsidRPr="00785226" w:rsidRDefault="00785226" w:rsidP="00785226">
      <w:pPr>
        <w:pStyle w:val="paragraph"/>
        <w:spacing w:before="0" w:beforeAutospacing="0" w:after="0" w:afterAutospacing="0"/>
        <w:jc w:val="center"/>
        <w:textAlignment w:val="baseline"/>
        <w:rPr>
          <w:rFonts w:ascii="Segoe Print" w:hAnsi="Segoe Print" w:cs="Segoe UI"/>
          <w:sz w:val="16"/>
          <w:szCs w:val="18"/>
        </w:rPr>
      </w:pPr>
      <w:r w:rsidRPr="00785226">
        <w:rPr>
          <w:rStyle w:val="normaltextrun"/>
          <w:rFonts w:ascii="Segoe Print" w:hAnsi="Segoe Print" w:cs="Segoe UI"/>
          <w:b/>
          <w:bCs/>
          <w:szCs w:val="28"/>
          <w:lang w:val="en-US"/>
        </w:rPr>
        <w:t>Living and learning with faith, friendship and fun</w:t>
      </w:r>
      <w:r w:rsidRPr="00785226">
        <w:rPr>
          <w:rStyle w:val="eop"/>
          <w:rFonts w:ascii="Segoe Print" w:hAnsi="Segoe Print" w:cs="Segoe UI"/>
          <w:szCs w:val="28"/>
        </w:rPr>
        <w:t> </w:t>
      </w:r>
    </w:p>
    <w:p w:rsidR="00785226" w:rsidRDefault="00785226" w:rsidP="00785226">
      <w:pPr>
        <w:pStyle w:val="paragraph"/>
        <w:spacing w:before="0" w:beforeAutospacing="0" w:after="0" w:afterAutospacing="0"/>
        <w:jc w:val="center"/>
        <w:textAlignment w:val="baseline"/>
        <w:rPr>
          <w:rStyle w:val="normaltextrun"/>
          <w:rFonts w:ascii="Segoe Print" w:hAnsi="Segoe Print" w:cs="Segoe UI"/>
          <w:szCs w:val="28"/>
          <w:lang w:val="en-US"/>
        </w:rPr>
      </w:pPr>
      <w:r w:rsidRPr="00785226">
        <w:rPr>
          <w:rStyle w:val="normaltextrun"/>
          <w:rFonts w:ascii="Segoe Print" w:hAnsi="Segoe Print" w:cs="Segoe UI"/>
          <w:szCs w:val="28"/>
          <w:lang w:val="en-US"/>
        </w:rPr>
        <w:t xml:space="preserve">Charing School is an inclusive family, proud of our faith in God and our friendship with our community. </w:t>
      </w:r>
    </w:p>
    <w:p w:rsidR="00785226" w:rsidRPr="00785226" w:rsidRDefault="00785226" w:rsidP="00785226">
      <w:pPr>
        <w:pStyle w:val="paragraph"/>
        <w:spacing w:before="0" w:beforeAutospacing="0" w:after="0" w:afterAutospacing="0"/>
        <w:jc w:val="center"/>
        <w:textAlignment w:val="baseline"/>
        <w:rPr>
          <w:rStyle w:val="normaltextrun"/>
          <w:rFonts w:ascii="Segoe Print" w:hAnsi="Segoe Print" w:cs="Segoe UI"/>
          <w:szCs w:val="28"/>
          <w:lang w:val="en-US"/>
        </w:rPr>
      </w:pPr>
      <w:r w:rsidRPr="00785226">
        <w:rPr>
          <w:rStyle w:val="normaltextrun"/>
          <w:rFonts w:ascii="Segoe Print" w:hAnsi="Segoe Print" w:cs="Segoe UI"/>
          <w:szCs w:val="28"/>
          <w:lang w:val="en-US"/>
        </w:rPr>
        <w:t xml:space="preserve">We develop respect, aspiration, curiosity, tolerance and determination. </w:t>
      </w:r>
    </w:p>
    <w:p w:rsidR="00785226" w:rsidRPr="00785226" w:rsidRDefault="00785226" w:rsidP="00785226">
      <w:pPr>
        <w:pStyle w:val="paragraph"/>
        <w:spacing w:before="0" w:beforeAutospacing="0" w:after="0" w:afterAutospacing="0"/>
        <w:jc w:val="center"/>
        <w:textAlignment w:val="baseline"/>
        <w:rPr>
          <w:rFonts w:ascii="Segoe UI" w:hAnsi="Segoe UI" w:cs="Segoe UI"/>
          <w:sz w:val="16"/>
          <w:szCs w:val="18"/>
        </w:rPr>
      </w:pPr>
      <w:r w:rsidRPr="00785226">
        <w:rPr>
          <w:rStyle w:val="normaltextrun"/>
          <w:rFonts w:ascii="Segoe Print" w:hAnsi="Segoe Print" w:cs="Segoe UI"/>
          <w:szCs w:val="28"/>
          <w:lang w:val="en-US"/>
        </w:rPr>
        <w:t>We are a creative, compassionate and confident team.</w:t>
      </w:r>
      <w:r w:rsidRPr="00785226">
        <w:rPr>
          <w:rStyle w:val="eop"/>
          <w:rFonts w:ascii="Segoe Print" w:hAnsi="Segoe Print" w:cs="Segoe UI"/>
          <w:szCs w:val="28"/>
        </w:rPr>
        <w:t> </w:t>
      </w:r>
    </w:p>
    <w:p w:rsidR="00785226" w:rsidRDefault="00785226" w:rsidP="00785226">
      <w:pPr>
        <w:spacing w:after="0"/>
      </w:pPr>
    </w:p>
    <w:p w:rsidR="00785226" w:rsidRPr="00785226" w:rsidRDefault="000255EC" w:rsidP="00785226">
      <w:pPr>
        <w:spacing w:after="0"/>
        <w:jc w:val="center"/>
        <w:rPr>
          <w:rFonts w:ascii="Segoe Print" w:hAnsi="Segoe Print"/>
          <w:color w:val="0000FF"/>
          <w:sz w:val="28"/>
          <w:u w:val="single"/>
        </w:rPr>
      </w:pPr>
      <w:r>
        <w:rPr>
          <w:rFonts w:ascii="Segoe Print" w:hAnsi="Segoe Print"/>
          <w:color w:val="0000FF"/>
          <w:sz w:val="28"/>
          <w:u w:val="single"/>
        </w:rPr>
        <w:t>Computing</w:t>
      </w:r>
    </w:p>
    <w:p w:rsidR="00785226" w:rsidRPr="00785226" w:rsidRDefault="00785226" w:rsidP="00785226">
      <w:pPr>
        <w:spacing w:after="0"/>
        <w:jc w:val="center"/>
        <w:rPr>
          <w:rFonts w:ascii="Segoe Print" w:hAnsi="Segoe Print"/>
          <w:color w:val="0000FF"/>
          <w:sz w:val="28"/>
          <w:u w:val="single"/>
        </w:rPr>
      </w:pPr>
      <w:r w:rsidRPr="00785226">
        <w:rPr>
          <w:rFonts w:ascii="Segoe Print" w:hAnsi="Segoe Print"/>
          <w:color w:val="0000FF"/>
          <w:sz w:val="28"/>
          <w:u w:val="single"/>
        </w:rPr>
        <w:t>Subject Intent</w:t>
      </w:r>
    </w:p>
    <w:p w:rsidR="00785226" w:rsidRPr="00785226" w:rsidRDefault="00785226" w:rsidP="00785226">
      <w:pPr>
        <w:spacing w:after="0"/>
        <w:jc w:val="center"/>
        <w:rPr>
          <w:rFonts w:ascii="Segoe Print" w:hAnsi="Segoe Print"/>
          <w:color w:val="0000FF"/>
          <w:sz w:val="20"/>
          <w:u w:val="single"/>
        </w:rPr>
      </w:pPr>
    </w:p>
    <w:p w:rsidR="00B03399" w:rsidRPr="001D16F0" w:rsidRDefault="0056081F" w:rsidP="00BD787D">
      <w:pPr>
        <w:rPr>
          <w:sz w:val="24"/>
        </w:rPr>
      </w:pPr>
      <w:bookmarkStart w:id="0" w:name="_GoBack"/>
      <w:r w:rsidRPr="001D16F0">
        <w:rPr>
          <w:sz w:val="24"/>
        </w:rPr>
        <w:t xml:space="preserve">Technology plays an ever increasing part of our students lives and at Charing CE Primary School we want pupils to learn to be masters of technology and not slaves to it. Our computing lessons, and wider curriculum aims to model and educate our pupils on how to use technology positively, responsibly and safely. We want our pupils to learn how to use technology to create and innovate, and our curriculum, based on the three core strands of computer science, information technology and digital literacy </w:t>
      </w:r>
      <w:r w:rsidR="00B03399" w:rsidRPr="001D16F0">
        <w:rPr>
          <w:sz w:val="24"/>
        </w:rPr>
        <w:t xml:space="preserve">reflects this aim. We use technology, including social media, to model positive use and recognise that </w:t>
      </w:r>
      <w:r w:rsidRPr="001D16F0">
        <w:rPr>
          <w:sz w:val="24"/>
        </w:rPr>
        <w:t>the best prevention for a lot of issues we currently see with technology/social media is through</w:t>
      </w:r>
      <w:r w:rsidR="00B03399" w:rsidRPr="001D16F0">
        <w:rPr>
          <w:sz w:val="24"/>
        </w:rPr>
        <w:t xml:space="preserve"> effective and early</w:t>
      </w:r>
      <w:r w:rsidRPr="001D16F0">
        <w:rPr>
          <w:sz w:val="24"/>
        </w:rPr>
        <w:t xml:space="preserve"> education. </w:t>
      </w:r>
    </w:p>
    <w:p w:rsidR="00B03399" w:rsidRPr="001D16F0" w:rsidRDefault="00B03399" w:rsidP="00B03399">
      <w:pPr>
        <w:rPr>
          <w:color w:val="0070C0"/>
          <w:sz w:val="24"/>
        </w:rPr>
      </w:pPr>
      <w:r w:rsidRPr="001D16F0">
        <w:rPr>
          <w:sz w:val="24"/>
        </w:rPr>
        <w:t xml:space="preserve">Our </w:t>
      </w:r>
      <w:r w:rsidR="0056081F" w:rsidRPr="001D16F0">
        <w:rPr>
          <w:sz w:val="24"/>
        </w:rPr>
        <w:t>knowledge rich</w:t>
      </w:r>
      <w:r w:rsidRPr="001D16F0">
        <w:rPr>
          <w:sz w:val="24"/>
        </w:rPr>
        <w:t>, spiral</w:t>
      </w:r>
      <w:r w:rsidR="0056081F" w:rsidRPr="001D16F0">
        <w:rPr>
          <w:sz w:val="24"/>
        </w:rPr>
        <w:t xml:space="preserve"> curriculum </w:t>
      </w:r>
      <w:r w:rsidRPr="001D16F0">
        <w:rPr>
          <w:sz w:val="24"/>
        </w:rPr>
        <w:t>provides opportunities</w:t>
      </w:r>
      <w:r w:rsidR="0056081F" w:rsidRPr="001D16F0">
        <w:rPr>
          <w:sz w:val="24"/>
        </w:rPr>
        <w:t xml:space="preserve"> for pupils to apply their knowledge creatively which will in turn help our pupils become skilful computer scientists. We encourage staff to try and embed computing across the whole curriculum</w:t>
      </w:r>
      <w:r w:rsidRPr="001D16F0">
        <w:rPr>
          <w:sz w:val="24"/>
        </w:rPr>
        <w:t xml:space="preserve"> where meaningful connections can be made,</w:t>
      </w:r>
      <w:r w:rsidR="0056081F" w:rsidRPr="001D16F0">
        <w:rPr>
          <w:sz w:val="24"/>
        </w:rPr>
        <w:t xml:space="preserve"> to make l</w:t>
      </w:r>
      <w:r w:rsidRPr="001D16F0">
        <w:rPr>
          <w:sz w:val="24"/>
        </w:rPr>
        <w:t xml:space="preserve">earning creative and accessible, for example using pictograms to support the maths curriculum, word processing to write for different audiences, or animations to support learning about the water cycle or a volcano eruption. </w:t>
      </w:r>
    </w:p>
    <w:p w:rsidR="0056081F" w:rsidRPr="001D16F0" w:rsidRDefault="0056081F" w:rsidP="00BD787D">
      <w:pPr>
        <w:rPr>
          <w:sz w:val="24"/>
        </w:rPr>
      </w:pPr>
      <w:r w:rsidRPr="001D16F0">
        <w:rPr>
          <w:sz w:val="24"/>
        </w:rPr>
        <w:t xml:space="preserve">We want our pupils to be fluent with a range of tools to best express their understanding and hope by Upper Key Stage 2, children have the independence and confidence to choose the best tool to fulfil the task and challenge set by teachers. </w:t>
      </w:r>
    </w:p>
    <w:p w:rsidR="00B03399" w:rsidRPr="001D16F0" w:rsidRDefault="00B03399" w:rsidP="00BD787D">
      <w:pPr>
        <w:rPr>
          <w:sz w:val="24"/>
        </w:rPr>
      </w:pPr>
      <w:r w:rsidRPr="001D16F0">
        <w:rPr>
          <w:sz w:val="24"/>
        </w:rPr>
        <w:t>Computing in KS1 and KS2 is taught in a weekly lesson, following the planning guidance within the Purple Mash resource. Units are identified and then the planning is adapted to meet the needs, abilities and context of the classes. Computing lessons focus on either an explicit computer science learning outcome, or a</w:t>
      </w:r>
      <w:r w:rsidR="00637797" w:rsidRPr="001D16F0">
        <w:rPr>
          <w:sz w:val="24"/>
        </w:rPr>
        <w:t>n</w:t>
      </w:r>
      <w:r w:rsidRPr="001D16F0">
        <w:rPr>
          <w:sz w:val="24"/>
        </w:rPr>
        <w:t xml:space="preserve"> ‘</w:t>
      </w:r>
      <w:r w:rsidR="00637797" w:rsidRPr="001D16F0">
        <w:rPr>
          <w:sz w:val="24"/>
        </w:rPr>
        <w:t>investigation</w:t>
      </w:r>
      <w:r w:rsidRPr="001D16F0">
        <w:rPr>
          <w:sz w:val="24"/>
        </w:rPr>
        <w:t xml:space="preserve"> lesson</w:t>
      </w:r>
      <w:r w:rsidR="00637797" w:rsidRPr="001D16F0">
        <w:rPr>
          <w:sz w:val="24"/>
        </w:rPr>
        <w:t>’</w:t>
      </w:r>
      <w:r w:rsidRPr="001D16F0">
        <w:rPr>
          <w:sz w:val="24"/>
        </w:rPr>
        <w:t xml:space="preserve">, allowing children to explore and familiarise themselves with a new app or software, before </w:t>
      </w:r>
      <w:r w:rsidR="00637797" w:rsidRPr="001D16F0">
        <w:rPr>
          <w:sz w:val="24"/>
        </w:rPr>
        <w:t>it is applied to a more focussed area of the curriculum. Using Purple Mash allows us to ensure the knowledge and skills taught build year on year to deepen and challenge our learners.</w:t>
      </w:r>
    </w:p>
    <w:p w:rsidR="00637797" w:rsidRPr="001D16F0" w:rsidRDefault="00637797" w:rsidP="00BD787D">
      <w:pPr>
        <w:rPr>
          <w:sz w:val="24"/>
        </w:rPr>
      </w:pPr>
    </w:p>
    <w:p w:rsidR="00637797" w:rsidRDefault="00637797" w:rsidP="00BD787D">
      <w:r w:rsidRPr="001D16F0">
        <w:rPr>
          <w:sz w:val="24"/>
        </w:rPr>
        <w:lastRenderedPageBreak/>
        <w:t xml:space="preserve">We aim to provide a computing curriculum that the children enjoy and value. We ask children to consider the impact that technology and computing has on their wellbeing, learning and development. Through our computing curriculum, children will be able to realise the benefits of technology, and the need to find the right balance for a healthy lifestyle. Not only do we want </w:t>
      </w:r>
      <w:r w:rsidR="0066151B" w:rsidRPr="001D16F0">
        <w:rPr>
          <w:sz w:val="24"/>
        </w:rPr>
        <w:t xml:space="preserve">our children to leave Charing Primary School as </w:t>
      </w:r>
      <w:r w:rsidRPr="001D16F0">
        <w:rPr>
          <w:sz w:val="24"/>
        </w:rPr>
        <w:t>digitally literate and competent end-us</w:t>
      </w:r>
      <w:r w:rsidR="0066151B" w:rsidRPr="001D16F0">
        <w:rPr>
          <w:sz w:val="24"/>
        </w:rPr>
        <w:t xml:space="preserve">ers of technology but </w:t>
      </w:r>
      <w:r w:rsidRPr="001D16F0">
        <w:rPr>
          <w:sz w:val="24"/>
        </w:rPr>
        <w:t xml:space="preserve">to </w:t>
      </w:r>
      <w:r w:rsidR="0066151B" w:rsidRPr="001D16F0">
        <w:rPr>
          <w:sz w:val="24"/>
        </w:rPr>
        <w:t>have developed creativity, resilience,</w:t>
      </w:r>
      <w:r w:rsidRPr="001D16F0">
        <w:rPr>
          <w:sz w:val="24"/>
        </w:rPr>
        <w:t xml:space="preserve"> problem-solving and critical thinking skills.  </w:t>
      </w:r>
      <w:bookmarkEnd w:id="0"/>
    </w:p>
    <w:p w:rsidR="0056081F" w:rsidRDefault="0056081F" w:rsidP="00BD787D"/>
    <w:p w:rsidR="00785226" w:rsidRDefault="00785226">
      <w:r>
        <w:t>Curriculum overview 2021-2022</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47"/>
        <w:gridCol w:w="2047"/>
        <w:gridCol w:w="2047"/>
        <w:gridCol w:w="2048"/>
      </w:tblGrid>
      <w:tr w:rsidR="006E3681" w:rsidRPr="006A5CAC" w:rsidTr="00992653">
        <w:trPr>
          <w:cantSplit/>
          <w:trHeight w:val="454"/>
          <w:jc w:val="center"/>
        </w:trPr>
        <w:tc>
          <w:tcPr>
            <w:tcW w:w="2047" w:type="dxa"/>
            <w:shd w:val="clear" w:color="auto" w:fill="auto"/>
            <w:vAlign w:val="center"/>
          </w:tcPr>
          <w:p w:rsidR="00992653" w:rsidRPr="006A5CAC" w:rsidRDefault="00992653" w:rsidP="00992653">
            <w:pPr>
              <w:jc w:val="center"/>
              <w:rPr>
                <w:rFonts w:ascii="Calibri" w:hAnsi="Calibri"/>
                <w:b/>
                <w:szCs w:val="18"/>
              </w:rPr>
            </w:pPr>
            <w:r w:rsidRPr="006A5CAC">
              <w:rPr>
                <w:rFonts w:ascii="Calibri" w:hAnsi="Calibri"/>
                <w:b/>
                <w:szCs w:val="18"/>
              </w:rPr>
              <w:t>EYFS – Rabbits</w:t>
            </w:r>
          </w:p>
        </w:tc>
        <w:tc>
          <w:tcPr>
            <w:tcW w:w="2047" w:type="dxa"/>
            <w:shd w:val="clear" w:color="auto" w:fill="auto"/>
            <w:vAlign w:val="center"/>
          </w:tcPr>
          <w:p w:rsidR="00992653" w:rsidRPr="006A5CAC" w:rsidRDefault="00992653" w:rsidP="00992653">
            <w:pPr>
              <w:jc w:val="center"/>
              <w:rPr>
                <w:rFonts w:ascii="Calibri" w:hAnsi="Calibri"/>
                <w:b/>
                <w:szCs w:val="18"/>
              </w:rPr>
            </w:pPr>
            <w:r w:rsidRPr="006A5CAC">
              <w:rPr>
                <w:rFonts w:ascii="Calibri" w:hAnsi="Calibri"/>
                <w:b/>
                <w:szCs w:val="18"/>
              </w:rPr>
              <w:t>Year 1 – Squirrels</w:t>
            </w:r>
          </w:p>
        </w:tc>
        <w:tc>
          <w:tcPr>
            <w:tcW w:w="2047" w:type="dxa"/>
            <w:shd w:val="clear" w:color="auto" w:fill="auto"/>
            <w:vAlign w:val="center"/>
          </w:tcPr>
          <w:p w:rsidR="00992653" w:rsidRPr="006A5CAC" w:rsidRDefault="00992653" w:rsidP="00992653">
            <w:pPr>
              <w:jc w:val="center"/>
              <w:rPr>
                <w:rFonts w:ascii="Calibri" w:hAnsi="Calibri" w:cs="Calibri"/>
                <w:b/>
                <w:color w:val="0070C0"/>
                <w:szCs w:val="18"/>
              </w:rPr>
            </w:pPr>
            <w:r w:rsidRPr="006A5CAC">
              <w:rPr>
                <w:rFonts w:ascii="Calibri" w:hAnsi="Calibri"/>
                <w:b/>
                <w:szCs w:val="18"/>
              </w:rPr>
              <w:t>Year 2 – Otters</w:t>
            </w:r>
          </w:p>
        </w:tc>
        <w:tc>
          <w:tcPr>
            <w:tcW w:w="2047" w:type="dxa"/>
            <w:shd w:val="clear" w:color="auto" w:fill="auto"/>
            <w:vAlign w:val="center"/>
          </w:tcPr>
          <w:p w:rsidR="00992653" w:rsidRPr="006A5CAC" w:rsidRDefault="00992653" w:rsidP="00992653">
            <w:pPr>
              <w:jc w:val="center"/>
              <w:rPr>
                <w:rFonts w:ascii="Calibri" w:hAnsi="Calibri"/>
                <w:b/>
                <w:bCs/>
                <w:szCs w:val="18"/>
              </w:rPr>
            </w:pPr>
            <w:r w:rsidRPr="006A5CAC">
              <w:rPr>
                <w:rFonts w:ascii="Calibri" w:hAnsi="Calibri"/>
                <w:b/>
                <w:bCs/>
                <w:szCs w:val="18"/>
              </w:rPr>
              <w:t>Year3&amp;4 – Foxes</w:t>
            </w:r>
          </w:p>
        </w:tc>
        <w:tc>
          <w:tcPr>
            <w:tcW w:w="2048" w:type="dxa"/>
            <w:shd w:val="clear" w:color="auto" w:fill="auto"/>
            <w:vAlign w:val="center"/>
          </w:tcPr>
          <w:p w:rsidR="00992653" w:rsidRPr="006A5CAC" w:rsidRDefault="00992653" w:rsidP="00992653">
            <w:pPr>
              <w:jc w:val="center"/>
              <w:rPr>
                <w:rFonts w:ascii="Calibri" w:hAnsi="Calibri"/>
                <w:b/>
                <w:szCs w:val="18"/>
              </w:rPr>
            </w:pPr>
            <w:r w:rsidRPr="006A5CAC">
              <w:rPr>
                <w:rFonts w:ascii="Calibri" w:hAnsi="Calibri"/>
                <w:b/>
                <w:szCs w:val="18"/>
              </w:rPr>
              <w:t>Year 5&amp;6 - Owls</w:t>
            </w:r>
          </w:p>
        </w:tc>
      </w:tr>
      <w:tr w:rsidR="006E3681" w:rsidRPr="007E723D" w:rsidTr="00992653">
        <w:trPr>
          <w:cantSplit/>
          <w:trHeight w:val="1208"/>
          <w:jc w:val="center"/>
        </w:trPr>
        <w:tc>
          <w:tcPr>
            <w:tcW w:w="2047" w:type="dxa"/>
            <w:shd w:val="clear" w:color="auto" w:fill="auto"/>
          </w:tcPr>
          <w:p w:rsidR="00992653" w:rsidRPr="00992653" w:rsidRDefault="006E3681" w:rsidP="00992653">
            <w:pPr>
              <w:spacing w:after="0"/>
              <w:jc w:val="center"/>
              <w:rPr>
                <w:rFonts w:ascii="Calibri" w:hAnsi="Calibri" w:cs="Calibri"/>
                <w:sz w:val="18"/>
                <w:szCs w:val="18"/>
              </w:rPr>
            </w:pPr>
            <w:r>
              <w:rPr>
                <w:rFonts w:ascii="Calibri" w:hAnsi="Calibri" w:cs="Calibri"/>
                <w:sz w:val="18"/>
                <w:szCs w:val="18"/>
              </w:rPr>
              <w:t xml:space="preserve">Ongoing opportunities to use mini mash tools within the classroom to support children working towards ELGs. </w:t>
            </w:r>
            <w:r w:rsidR="00992653" w:rsidRPr="007E723D">
              <w:rPr>
                <w:rFonts w:ascii="Calibri" w:hAnsi="Calibri" w:cs="Calibri"/>
                <w:sz w:val="18"/>
                <w:szCs w:val="18"/>
              </w:rPr>
              <w:t xml:space="preserve"> </w:t>
            </w:r>
          </w:p>
        </w:tc>
        <w:tc>
          <w:tcPr>
            <w:tcW w:w="2047" w:type="dxa"/>
            <w:shd w:val="clear" w:color="auto" w:fill="auto"/>
          </w:tcPr>
          <w:p w:rsidR="006E3681" w:rsidRPr="006E3681" w:rsidRDefault="006E3681" w:rsidP="006E3681">
            <w:pPr>
              <w:spacing w:after="0"/>
              <w:jc w:val="center"/>
              <w:rPr>
                <w:color w:val="000000"/>
                <w:sz w:val="20"/>
                <w:szCs w:val="27"/>
              </w:rPr>
            </w:pPr>
            <w:r w:rsidRPr="006E3681">
              <w:rPr>
                <w:color w:val="000000"/>
                <w:sz w:val="20"/>
                <w:szCs w:val="27"/>
              </w:rPr>
              <w:t xml:space="preserve">1:1 Online Safety </w:t>
            </w:r>
          </w:p>
          <w:p w:rsidR="006E3681" w:rsidRPr="006E3681" w:rsidRDefault="006E3681" w:rsidP="006E3681">
            <w:pPr>
              <w:spacing w:after="0"/>
              <w:jc w:val="center"/>
              <w:rPr>
                <w:color w:val="000000"/>
                <w:sz w:val="20"/>
                <w:szCs w:val="27"/>
              </w:rPr>
            </w:pPr>
            <w:r w:rsidRPr="006E3681">
              <w:rPr>
                <w:color w:val="000000"/>
                <w:sz w:val="20"/>
                <w:szCs w:val="27"/>
              </w:rPr>
              <w:t xml:space="preserve">1:2 Grouping and Sorting </w:t>
            </w:r>
          </w:p>
          <w:p w:rsidR="006E3681" w:rsidRDefault="006E3681" w:rsidP="006E3681">
            <w:pPr>
              <w:spacing w:after="0"/>
              <w:jc w:val="center"/>
              <w:rPr>
                <w:color w:val="000000"/>
                <w:sz w:val="20"/>
                <w:szCs w:val="27"/>
              </w:rPr>
            </w:pPr>
            <w:r w:rsidRPr="006E3681">
              <w:rPr>
                <w:color w:val="000000"/>
                <w:sz w:val="20"/>
                <w:szCs w:val="27"/>
              </w:rPr>
              <w:t xml:space="preserve">1:3 Pictograms </w:t>
            </w:r>
          </w:p>
          <w:p w:rsidR="006E3681" w:rsidRPr="006E3681" w:rsidRDefault="006E3681" w:rsidP="006E3681">
            <w:pPr>
              <w:spacing w:after="0"/>
              <w:jc w:val="center"/>
              <w:rPr>
                <w:color w:val="000000"/>
                <w:sz w:val="20"/>
                <w:szCs w:val="27"/>
              </w:rPr>
            </w:pPr>
            <w:r w:rsidRPr="006E3681">
              <w:rPr>
                <w:color w:val="000000"/>
                <w:sz w:val="20"/>
                <w:szCs w:val="27"/>
              </w:rPr>
              <w:t xml:space="preserve">1:4 Lego Builders </w:t>
            </w:r>
          </w:p>
          <w:p w:rsidR="006E3681" w:rsidRPr="006E3681" w:rsidRDefault="006E3681" w:rsidP="006E3681">
            <w:pPr>
              <w:spacing w:after="0"/>
              <w:jc w:val="center"/>
              <w:rPr>
                <w:color w:val="000000"/>
                <w:sz w:val="20"/>
                <w:szCs w:val="27"/>
              </w:rPr>
            </w:pPr>
            <w:r w:rsidRPr="006E3681">
              <w:rPr>
                <w:color w:val="000000"/>
                <w:sz w:val="20"/>
                <w:szCs w:val="27"/>
              </w:rPr>
              <w:t xml:space="preserve">1:5 Maze Explorers </w:t>
            </w:r>
          </w:p>
          <w:p w:rsidR="006E3681" w:rsidRPr="006E3681" w:rsidRDefault="006E3681" w:rsidP="006E3681">
            <w:pPr>
              <w:spacing w:after="0"/>
              <w:jc w:val="center"/>
              <w:rPr>
                <w:color w:val="000000"/>
                <w:sz w:val="20"/>
                <w:szCs w:val="27"/>
              </w:rPr>
            </w:pPr>
            <w:r w:rsidRPr="006E3681">
              <w:rPr>
                <w:color w:val="000000"/>
                <w:sz w:val="20"/>
                <w:szCs w:val="27"/>
              </w:rPr>
              <w:t xml:space="preserve">1:6 Animated Story books </w:t>
            </w:r>
          </w:p>
          <w:p w:rsidR="006E3681" w:rsidRPr="006E3681" w:rsidRDefault="006E3681" w:rsidP="006E3681">
            <w:pPr>
              <w:spacing w:after="0"/>
              <w:jc w:val="center"/>
              <w:rPr>
                <w:color w:val="000000"/>
                <w:sz w:val="20"/>
                <w:szCs w:val="27"/>
              </w:rPr>
            </w:pPr>
            <w:r w:rsidRPr="006E3681">
              <w:rPr>
                <w:color w:val="000000"/>
                <w:sz w:val="20"/>
                <w:szCs w:val="27"/>
              </w:rPr>
              <w:t xml:space="preserve">1:7 Coding </w:t>
            </w:r>
          </w:p>
          <w:p w:rsidR="00992653" w:rsidRPr="007E723D" w:rsidRDefault="006E3681" w:rsidP="006E3681">
            <w:pPr>
              <w:spacing w:after="0"/>
              <w:jc w:val="center"/>
              <w:rPr>
                <w:rFonts w:ascii="Calibri" w:hAnsi="Calibri"/>
                <w:sz w:val="18"/>
                <w:szCs w:val="18"/>
                <w:u w:val="single"/>
              </w:rPr>
            </w:pPr>
            <w:r w:rsidRPr="006E3681">
              <w:rPr>
                <w:color w:val="000000"/>
                <w:sz w:val="20"/>
                <w:szCs w:val="27"/>
              </w:rPr>
              <w:t>1:8 Spreadsheets</w:t>
            </w:r>
          </w:p>
        </w:tc>
        <w:tc>
          <w:tcPr>
            <w:tcW w:w="2047" w:type="dxa"/>
            <w:shd w:val="clear" w:color="auto" w:fill="auto"/>
          </w:tcPr>
          <w:p w:rsidR="006E3681" w:rsidRPr="006E3681" w:rsidRDefault="006E3681" w:rsidP="006E3681">
            <w:pPr>
              <w:spacing w:after="0"/>
              <w:jc w:val="center"/>
              <w:rPr>
                <w:color w:val="000000"/>
                <w:sz w:val="20"/>
                <w:szCs w:val="27"/>
              </w:rPr>
            </w:pPr>
            <w:r w:rsidRPr="006E3681">
              <w:rPr>
                <w:color w:val="000000"/>
                <w:sz w:val="20"/>
                <w:szCs w:val="27"/>
              </w:rPr>
              <w:t xml:space="preserve">2.1 Coding </w:t>
            </w:r>
          </w:p>
          <w:p w:rsidR="006E3681" w:rsidRPr="006E3681" w:rsidRDefault="006E3681" w:rsidP="006E3681">
            <w:pPr>
              <w:spacing w:after="0"/>
              <w:jc w:val="center"/>
              <w:rPr>
                <w:color w:val="000000"/>
                <w:sz w:val="20"/>
                <w:szCs w:val="27"/>
              </w:rPr>
            </w:pPr>
            <w:r w:rsidRPr="006E3681">
              <w:rPr>
                <w:color w:val="000000"/>
                <w:sz w:val="20"/>
                <w:szCs w:val="27"/>
              </w:rPr>
              <w:t xml:space="preserve">2.2 Online Safety </w:t>
            </w:r>
          </w:p>
          <w:p w:rsidR="006E3681" w:rsidRPr="006E3681" w:rsidRDefault="006E3681" w:rsidP="006E3681">
            <w:pPr>
              <w:spacing w:after="0"/>
              <w:jc w:val="center"/>
              <w:rPr>
                <w:color w:val="000000"/>
                <w:sz w:val="20"/>
                <w:szCs w:val="27"/>
              </w:rPr>
            </w:pPr>
            <w:r w:rsidRPr="006E3681">
              <w:rPr>
                <w:color w:val="000000"/>
                <w:sz w:val="20"/>
                <w:szCs w:val="27"/>
              </w:rPr>
              <w:t xml:space="preserve">2.3 Spreadsheets 2.4 Questioning 2.5 Effective Searching </w:t>
            </w:r>
          </w:p>
          <w:p w:rsidR="006E3681" w:rsidRPr="006E3681" w:rsidRDefault="006E3681" w:rsidP="006E3681">
            <w:pPr>
              <w:spacing w:after="0"/>
              <w:jc w:val="center"/>
              <w:rPr>
                <w:color w:val="000000"/>
                <w:sz w:val="20"/>
                <w:szCs w:val="27"/>
              </w:rPr>
            </w:pPr>
            <w:r w:rsidRPr="006E3681">
              <w:rPr>
                <w:color w:val="000000"/>
                <w:sz w:val="20"/>
                <w:szCs w:val="27"/>
              </w:rPr>
              <w:t xml:space="preserve">2.6 - Creating pictures </w:t>
            </w:r>
          </w:p>
          <w:p w:rsidR="006E3681" w:rsidRPr="006E3681" w:rsidRDefault="006E3681" w:rsidP="006E3681">
            <w:pPr>
              <w:spacing w:after="0"/>
              <w:jc w:val="center"/>
              <w:rPr>
                <w:color w:val="000000"/>
                <w:sz w:val="20"/>
                <w:szCs w:val="27"/>
              </w:rPr>
            </w:pPr>
            <w:r w:rsidRPr="006E3681">
              <w:rPr>
                <w:color w:val="000000"/>
                <w:sz w:val="20"/>
                <w:szCs w:val="27"/>
              </w:rPr>
              <w:t xml:space="preserve">2.7 Making Music </w:t>
            </w:r>
          </w:p>
          <w:p w:rsidR="00992653" w:rsidRPr="007E723D" w:rsidRDefault="006E3681" w:rsidP="006E3681">
            <w:pPr>
              <w:spacing w:after="0"/>
              <w:jc w:val="center"/>
              <w:rPr>
                <w:rFonts w:ascii="Calibri" w:hAnsi="Calibri"/>
                <w:i/>
                <w:sz w:val="18"/>
                <w:szCs w:val="18"/>
              </w:rPr>
            </w:pPr>
            <w:r w:rsidRPr="006E3681">
              <w:rPr>
                <w:color w:val="000000"/>
                <w:sz w:val="20"/>
                <w:szCs w:val="27"/>
              </w:rPr>
              <w:t>2.8 Presenting Ideas</w:t>
            </w:r>
          </w:p>
        </w:tc>
        <w:tc>
          <w:tcPr>
            <w:tcW w:w="2047" w:type="dxa"/>
            <w:shd w:val="clear" w:color="auto" w:fill="auto"/>
          </w:tcPr>
          <w:p w:rsidR="006E3681" w:rsidRPr="006E3681" w:rsidRDefault="006E3681" w:rsidP="00992653">
            <w:pPr>
              <w:spacing w:after="0"/>
              <w:jc w:val="center"/>
              <w:rPr>
                <w:color w:val="000000"/>
                <w:sz w:val="20"/>
                <w:szCs w:val="27"/>
              </w:rPr>
            </w:pPr>
            <w:r w:rsidRPr="006E3681">
              <w:rPr>
                <w:color w:val="000000"/>
                <w:sz w:val="20"/>
                <w:szCs w:val="27"/>
              </w:rPr>
              <w:t xml:space="preserve">3.1/4.1 Coding </w:t>
            </w:r>
          </w:p>
          <w:p w:rsidR="006E3681" w:rsidRPr="006E3681" w:rsidRDefault="006E3681" w:rsidP="006E3681">
            <w:pPr>
              <w:spacing w:after="0"/>
              <w:jc w:val="center"/>
              <w:rPr>
                <w:color w:val="000000"/>
                <w:sz w:val="20"/>
                <w:szCs w:val="27"/>
              </w:rPr>
            </w:pPr>
            <w:r w:rsidRPr="006E3681">
              <w:rPr>
                <w:color w:val="000000"/>
                <w:sz w:val="20"/>
                <w:szCs w:val="27"/>
              </w:rPr>
              <w:t xml:space="preserve">3.3/4.3 Spreadsheets 3.5 Email </w:t>
            </w:r>
          </w:p>
          <w:p w:rsidR="006E3681" w:rsidRPr="006E3681" w:rsidRDefault="006E3681" w:rsidP="006E3681">
            <w:pPr>
              <w:spacing w:after="0"/>
              <w:jc w:val="center"/>
              <w:rPr>
                <w:color w:val="000000"/>
                <w:sz w:val="20"/>
                <w:szCs w:val="27"/>
              </w:rPr>
            </w:pPr>
            <w:r w:rsidRPr="006E3681">
              <w:rPr>
                <w:color w:val="000000"/>
                <w:sz w:val="20"/>
                <w:szCs w:val="27"/>
              </w:rPr>
              <w:t xml:space="preserve">3.6 Branching Databases </w:t>
            </w:r>
          </w:p>
          <w:p w:rsidR="006E3681" w:rsidRPr="006E3681" w:rsidRDefault="006E3681" w:rsidP="006E3681">
            <w:pPr>
              <w:spacing w:after="0"/>
              <w:jc w:val="center"/>
              <w:rPr>
                <w:color w:val="000000"/>
                <w:sz w:val="20"/>
                <w:szCs w:val="27"/>
              </w:rPr>
            </w:pPr>
            <w:r w:rsidRPr="006E3681">
              <w:rPr>
                <w:color w:val="000000"/>
                <w:sz w:val="20"/>
                <w:szCs w:val="27"/>
              </w:rPr>
              <w:t>4.6 Animations</w:t>
            </w:r>
          </w:p>
          <w:p w:rsidR="006E3681" w:rsidRPr="006E3681" w:rsidRDefault="006E3681" w:rsidP="006E3681">
            <w:pPr>
              <w:spacing w:after="0"/>
              <w:jc w:val="center"/>
              <w:rPr>
                <w:color w:val="000000"/>
                <w:sz w:val="20"/>
                <w:szCs w:val="27"/>
              </w:rPr>
            </w:pPr>
            <w:r w:rsidRPr="006E3681">
              <w:rPr>
                <w:color w:val="000000"/>
                <w:sz w:val="20"/>
                <w:szCs w:val="27"/>
              </w:rPr>
              <w:t xml:space="preserve">3.7 Simulations </w:t>
            </w:r>
          </w:p>
          <w:p w:rsidR="006E3681" w:rsidRPr="006E3681" w:rsidRDefault="006E3681" w:rsidP="006E3681">
            <w:pPr>
              <w:spacing w:after="0"/>
              <w:jc w:val="center"/>
              <w:rPr>
                <w:color w:val="000000"/>
                <w:sz w:val="20"/>
                <w:szCs w:val="27"/>
              </w:rPr>
            </w:pPr>
            <w:r w:rsidRPr="006E3681">
              <w:rPr>
                <w:color w:val="000000"/>
                <w:sz w:val="20"/>
                <w:szCs w:val="27"/>
              </w:rPr>
              <w:t xml:space="preserve">4.7 Effective Searching </w:t>
            </w:r>
          </w:p>
          <w:p w:rsidR="00992653" w:rsidRPr="007E723D" w:rsidRDefault="00992653" w:rsidP="006E3681">
            <w:pPr>
              <w:spacing w:after="0"/>
              <w:jc w:val="center"/>
              <w:rPr>
                <w:rFonts w:ascii="Calibri" w:hAnsi="Calibri"/>
                <w:sz w:val="18"/>
                <w:szCs w:val="18"/>
              </w:rPr>
            </w:pPr>
          </w:p>
        </w:tc>
        <w:tc>
          <w:tcPr>
            <w:tcW w:w="2048" w:type="dxa"/>
            <w:shd w:val="clear" w:color="auto" w:fill="auto"/>
          </w:tcPr>
          <w:p w:rsidR="006E3681" w:rsidRDefault="006E3681" w:rsidP="006E3681">
            <w:pPr>
              <w:spacing w:after="0"/>
              <w:jc w:val="center"/>
              <w:rPr>
                <w:color w:val="000000"/>
                <w:sz w:val="20"/>
                <w:szCs w:val="27"/>
              </w:rPr>
            </w:pPr>
            <w:r w:rsidRPr="006E3681">
              <w:rPr>
                <w:color w:val="000000"/>
                <w:sz w:val="20"/>
                <w:szCs w:val="27"/>
              </w:rPr>
              <w:t xml:space="preserve">6.1 Coding </w:t>
            </w:r>
          </w:p>
          <w:p w:rsidR="006E3681" w:rsidRPr="006E3681" w:rsidRDefault="006E3681" w:rsidP="006E3681">
            <w:pPr>
              <w:spacing w:after="0"/>
              <w:jc w:val="center"/>
              <w:rPr>
                <w:color w:val="000000"/>
                <w:sz w:val="20"/>
                <w:szCs w:val="27"/>
              </w:rPr>
            </w:pPr>
            <w:r w:rsidRPr="006E3681">
              <w:rPr>
                <w:color w:val="000000"/>
                <w:sz w:val="20"/>
                <w:szCs w:val="27"/>
              </w:rPr>
              <w:t xml:space="preserve">5.2/6.2 Online Safety </w:t>
            </w:r>
          </w:p>
          <w:p w:rsidR="006E3681" w:rsidRPr="006E3681" w:rsidRDefault="006E3681" w:rsidP="006E3681">
            <w:pPr>
              <w:spacing w:after="0"/>
              <w:jc w:val="center"/>
              <w:rPr>
                <w:color w:val="000000"/>
                <w:sz w:val="20"/>
                <w:szCs w:val="27"/>
              </w:rPr>
            </w:pPr>
            <w:r w:rsidRPr="006E3681">
              <w:rPr>
                <w:color w:val="000000"/>
                <w:sz w:val="20"/>
                <w:szCs w:val="27"/>
              </w:rPr>
              <w:t xml:space="preserve">5.3/6.3 Spreadsheets </w:t>
            </w:r>
          </w:p>
          <w:p w:rsidR="006E3681" w:rsidRDefault="006E3681" w:rsidP="006E3681">
            <w:pPr>
              <w:spacing w:after="0"/>
              <w:jc w:val="center"/>
              <w:rPr>
                <w:color w:val="000000"/>
                <w:sz w:val="20"/>
                <w:szCs w:val="27"/>
              </w:rPr>
            </w:pPr>
            <w:r w:rsidRPr="006E3681">
              <w:rPr>
                <w:color w:val="000000"/>
                <w:sz w:val="20"/>
                <w:szCs w:val="27"/>
              </w:rPr>
              <w:t xml:space="preserve">5.4 Databases </w:t>
            </w:r>
          </w:p>
          <w:p w:rsidR="006E3681" w:rsidRPr="006E3681" w:rsidRDefault="006E3681" w:rsidP="006E3681">
            <w:pPr>
              <w:spacing w:after="0"/>
              <w:jc w:val="center"/>
              <w:rPr>
                <w:color w:val="000000"/>
                <w:sz w:val="20"/>
                <w:szCs w:val="27"/>
              </w:rPr>
            </w:pPr>
            <w:r w:rsidRPr="006E3681">
              <w:rPr>
                <w:color w:val="000000"/>
                <w:sz w:val="20"/>
                <w:szCs w:val="27"/>
              </w:rPr>
              <w:t xml:space="preserve">6.4 Blogging </w:t>
            </w:r>
          </w:p>
          <w:p w:rsidR="006E3681" w:rsidRDefault="006E3681" w:rsidP="006E3681">
            <w:pPr>
              <w:spacing w:after="0"/>
              <w:jc w:val="center"/>
              <w:rPr>
                <w:color w:val="000000"/>
                <w:sz w:val="20"/>
                <w:szCs w:val="27"/>
              </w:rPr>
            </w:pPr>
            <w:r w:rsidRPr="006E3681">
              <w:rPr>
                <w:color w:val="000000"/>
                <w:sz w:val="20"/>
                <w:szCs w:val="27"/>
              </w:rPr>
              <w:t xml:space="preserve">5.5 Game Creator </w:t>
            </w:r>
          </w:p>
          <w:p w:rsidR="006E3681" w:rsidRPr="006E3681" w:rsidRDefault="006E3681" w:rsidP="006E3681">
            <w:pPr>
              <w:spacing w:after="0"/>
              <w:jc w:val="center"/>
              <w:rPr>
                <w:color w:val="000000"/>
                <w:sz w:val="20"/>
                <w:szCs w:val="27"/>
              </w:rPr>
            </w:pPr>
            <w:r w:rsidRPr="006E3681">
              <w:rPr>
                <w:color w:val="000000"/>
                <w:sz w:val="20"/>
                <w:szCs w:val="27"/>
              </w:rPr>
              <w:t xml:space="preserve">6.5 Text Adventures </w:t>
            </w:r>
          </w:p>
          <w:p w:rsidR="00992653" w:rsidRPr="00992653" w:rsidRDefault="006E3681" w:rsidP="006E3681">
            <w:pPr>
              <w:spacing w:after="0"/>
              <w:jc w:val="center"/>
              <w:rPr>
                <w:bCs/>
                <w:sz w:val="18"/>
                <w:szCs w:val="18"/>
              </w:rPr>
            </w:pPr>
            <w:r w:rsidRPr="006E3681">
              <w:rPr>
                <w:color w:val="000000"/>
                <w:sz w:val="20"/>
                <w:szCs w:val="27"/>
              </w:rPr>
              <w:t>6.7 Quizzing</w:t>
            </w:r>
          </w:p>
        </w:tc>
      </w:tr>
    </w:tbl>
    <w:p w:rsidR="00992653" w:rsidRDefault="00992653" w:rsidP="00BD787D"/>
    <w:p w:rsidR="00BD787D" w:rsidRDefault="00BD787D" w:rsidP="00BD787D"/>
    <w:sectPr w:rsidR="00BD787D" w:rsidSect="001D16F0">
      <w:headerReference w:type="default" r:id="rId7"/>
      <w:pgSz w:w="11906" w:h="16838"/>
      <w:pgMar w:top="1418" w:right="1134" w:bottom="1134" w:left="1134" w:header="708" w:footer="708" w:gutter="0"/>
      <w:pgBorders w:offsetFrom="page">
        <w:top w:val="single" w:sz="8" w:space="24" w:color="3333FF"/>
        <w:left w:val="single" w:sz="8" w:space="24" w:color="3333FF"/>
        <w:bottom w:val="single" w:sz="8" w:space="24" w:color="3333FF"/>
        <w:right w:val="single" w:sz="8" w:space="24" w:color="3333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24" w:rsidRDefault="00F41524" w:rsidP="00F41524">
      <w:pPr>
        <w:spacing w:after="0" w:line="240" w:lineRule="auto"/>
      </w:pPr>
      <w:r>
        <w:separator/>
      </w:r>
    </w:p>
  </w:endnote>
  <w:endnote w:type="continuationSeparator" w:id="0">
    <w:p w:rsidR="00F41524" w:rsidRDefault="00F41524" w:rsidP="00F4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24" w:rsidRDefault="00F41524" w:rsidP="00F41524">
      <w:pPr>
        <w:spacing w:after="0" w:line="240" w:lineRule="auto"/>
      </w:pPr>
      <w:r>
        <w:separator/>
      </w:r>
    </w:p>
  </w:footnote>
  <w:footnote w:type="continuationSeparator" w:id="0">
    <w:p w:rsidR="00F41524" w:rsidRDefault="00F41524" w:rsidP="00F4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24" w:rsidRDefault="00F41524" w:rsidP="00F41524">
    <w:pPr>
      <w:pStyle w:val="Header"/>
      <w:jc w:val="center"/>
    </w:pPr>
    <w:r w:rsidRPr="00F41524">
      <w:rPr>
        <w:color w:val="FF0000"/>
        <w:sz w:val="27"/>
        <w:szCs w:val="27"/>
      </w:rPr>
      <w:t>Confidence</w:t>
    </w:r>
    <w:r>
      <w:rPr>
        <w:color w:val="000000"/>
        <w:sz w:val="27"/>
        <w:szCs w:val="27"/>
      </w:rPr>
      <w:t xml:space="preserve"> </w:t>
    </w:r>
    <w:r w:rsidRPr="00F41524">
      <w:rPr>
        <w:color w:val="ED7D31" w:themeColor="accent2"/>
        <w:sz w:val="27"/>
        <w:szCs w:val="27"/>
      </w:rPr>
      <w:t>Determination</w:t>
    </w:r>
    <w:r>
      <w:rPr>
        <w:color w:val="000000"/>
        <w:sz w:val="27"/>
        <w:szCs w:val="27"/>
      </w:rPr>
      <w:t xml:space="preserve"> </w:t>
    </w:r>
    <w:r w:rsidRPr="00F41524">
      <w:rPr>
        <w:color w:val="00B050"/>
        <w:sz w:val="27"/>
        <w:szCs w:val="27"/>
      </w:rPr>
      <w:t>Faith</w:t>
    </w:r>
    <w:r>
      <w:rPr>
        <w:color w:val="000000"/>
        <w:sz w:val="27"/>
        <w:szCs w:val="27"/>
      </w:rPr>
      <w:t xml:space="preserve"> </w:t>
    </w:r>
    <w:r w:rsidRPr="00F41524">
      <w:rPr>
        <w:color w:val="0070C0"/>
        <w:sz w:val="27"/>
        <w:szCs w:val="27"/>
      </w:rPr>
      <w:t>Friendship</w:t>
    </w:r>
    <w:r>
      <w:rPr>
        <w:color w:val="000000"/>
        <w:sz w:val="27"/>
        <w:szCs w:val="27"/>
      </w:rPr>
      <w:t xml:space="preserve"> </w:t>
    </w:r>
    <w:r w:rsidRPr="00F41524">
      <w:rPr>
        <w:color w:val="7030A0"/>
        <w:sz w:val="27"/>
        <w:szCs w:val="27"/>
      </w:rPr>
      <w:t>Respect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7D"/>
    <w:rsid w:val="000255EC"/>
    <w:rsid w:val="000E7E90"/>
    <w:rsid w:val="000F7019"/>
    <w:rsid w:val="001D16F0"/>
    <w:rsid w:val="001E25CF"/>
    <w:rsid w:val="003868B8"/>
    <w:rsid w:val="0056081F"/>
    <w:rsid w:val="00637797"/>
    <w:rsid w:val="0066151B"/>
    <w:rsid w:val="006E3681"/>
    <w:rsid w:val="00784FA5"/>
    <w:rsid w:val="00785226"/>
    <w:rsid w:val="00992653"/>
    <w:rsid w:val="00B03399"/>
    <w:rsid w:val="00BD787D"/>
    <w:rsid w:val="00EF11FF"/>
    <w:rsid w:val="00F41524"/>
    <w:rsid w:val="00F8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DBAE6-8FC9-42AE-8510-7819DE04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5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1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24"/>
  </w:style>
  <w:style w:type="paragraph" w:styleId="Footer">
    <w:name w:val="footer"/>
    <w:basedOn w:val="Normal"/>
    <w:link w:val="FooterChar"/>
    <w:uiPriority w:val="99"/>
    <w:unhideWhenUsed/>
    <w:rsid w:val="00F41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24"/>
  </w:style>
  <w:style w:type="paragraph" w:customStyle="1" w:styleId="paragraph">
    <w:name w:val="paragraph"/>
    <w:basedOn w:val="Normal"/>
    <w:rsid w:val="007852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226"/>
  </w:style>
  <w:style w:type="character" w:customStyle="1" w:styleId="eop">
    <w:name w:val="eop"/>
    <w:basedOn w:val="DefaultParagraphFont"/>
    <w:rsid w:val="0078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5515">
      <w:bodyDiv w:val="1"/>
      <w:marLeft w:val="0"/>
      <w:marRight w:val="0"/>
      <w:marTop w:val="0"/>
      <w:marBottom w:val="0"/>
      <w:divBdr>
        <w:top w:val="none" w:sz="0" w:space="0" w:color="auto"/>
        <w:left w:val="none" w:sz="0" w:space="0" w:color="auto"/>
        <w:bottom w:val="none" w:sz="0" w:space="0" w:color="auto"/>
        <w:right w:val="none" w:sz="0" w:space="0" w:color="auto"/>
      </w:divBdr>
    </w:div>
    <w:div w:id="732045949">
      <w:bodyDiv w:val="1"/>
      <w:marLeft w:val="0"/>
      <w:marRight w:val="0"/>
      <w:marTop w:val="0"/>
      <w:marBottom w:val="0"/>
      <w:divBdr>
        <w:top w:val="none" w:sz="0" w:space="0" w:color="auto"/>
        <w:left w:val="none" w:sz="0" w:space="0" w:color="auto"/>
        <w:bottom w:val="none" w:sz="0" w:space="0" w:color="auto"/>
        <w:right w:val="none" w:sz="0" w:space="0" w:color="auto"/>
      </w:divBdr>
    </w:div>
    <w:div w:id="1360548375">
      <w:bodyDiv w:val="1"/>
      <w:marLeft w:val="0"/>
      <w:marRight w:val="0"/>
      <w:marTop w:val="0"/>
      <w:marBottom w:val="0"/>
      <w:divBdr>
        <w:top w:val="none" w:sz="0" w:space="0" w:color="auto"/>
        <w:left w:val="none" w:sz="0" w:space="0" w:color="auto"/>
        <w:bottom w:val="none" w:sz="0" w:space="0" w:color="auto"/>
        <w:right w:val="none" w:sz="0" w:space="0" w:color="auto"/>
      </w:divBdr>
      <w:divsChild>
        <w:div w:id="446235841">
          <w:marLeft w:val="0"/>
          <w:marRight w:val="0"/>
          <w:marTop w:val="0"/>
          <w:marBottom w:val="0"/>
          <w:divBdr>
            <w:top w:val="none" w:sz="0" w:space="0" w:color="auto"/>
            <w:left w:val="none" w:sz="0" w:space="0" w:color="auto"/>
            <w:bottom w:val="none" w:sz="0" w:space="0" w:color="auto"/>
            <w:right w:val="none" w:sz="0" w:space="0" w:color="auto"/>
          </w:divBdr>
        </w:div>
        <w:div w:id="1629820002">
          <w:marLeft w:val="0"/>
          <w:marRight w:val="0"/>
          <w:marTop w:val="0"/>
          <w:marBottom w:val="0"/>
          <w:divBdr>
            <w:top w:val="none" w:sz="0" w:space="0" w:color="auto"/>
            <w:left w:val="none" w:sz="0" w:space="0" w:color="auto"/>
            <w:bottom w:val="none" w:sz="0" w:space="0" w:color="auto"/>
            <w:right w:val="none" w:sz="0" w:space="0" w:color="auto"/>
          </w:divBdr>
        </w:div>
        <w:div w:id="5632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Hammond</dc:creator>
  <cp:keywords/>
  <dc:description/>
  <cp:lastModifiedBy>Mrs I Hammond</cp:lastModifiedBy>
  <cp:revision>4</cp:revision>
  <dcterms:created xsi:type="dcterms:W3CDTF">2021-09-03T00:38:00Z</dcterms:created>
  <dcterms:modified xsi:type="dcterms:W3CDTF">2021-09-03T07:44:00Z</dcterms:modified>
</cp:coreProperties>
</file>