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B886" w14:textId="77777777" w:rsidR="00B66410" w:rsidRDefault="00B66410" w:rsidP="00B66410">
      <w:pPr>
        <w:jc w:val="center"/>
        <w:rPr>
          <w:rFonts w:ascii="Monotype Corsiva" w:hAnsi="Monotype Corsiva"/>
          <w:color w:val="0000FF"/>
          <w:sz w:val="44"/>
          <w:szCs w:val="44"/>
          <w:u w:val="single"/>
        </w:rPr>
      </w:pPr>
      <w:r>
        <w:rPr>
          <w:noProof/>
          <w:lang w:val="en-GB" w:eastAsia="en-GB"/>
        </w:rPr>
        <mc:AlternateContent>
          <mc:Choice Requires="wps">
            <w:drawing>
              <wp:anchor distT="0" distB="0" distL="114300" distR="114300" simplePos="0" relativeHeight="251659264" behindDoc="0" locked="0" layoutInCell="1" allowOverlap="1" wp14:anchorId="66AF4660" wp14:editId="6D2BC77C">
                <wp:simplePos x="0" y="0"/>
                <wp:positionH relativeFrom="margin">
                  <wp:align>center</wp:align>
                </wp:positionH>
                <wp:positionV relativeFrom="paragraph">
                  <wp:posOffset>1315988</wp:posOffset>
                </wp:positionV>
                <wp:extent cx="1828800" cy="18288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C4A7FBB" w14:textId="0D19B07F" w:rsidR="00D761A6" w:rsidRPr="00B66410" w:rsidRDefault="00E256A1" w:rsidP="00B66410">
                            <w:pPr>
                              <w:jc w:val="cente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History</w:t>
                            </w:r>
                            <w:r w:rsidR="00D761A6">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Intent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6AF4660" id="_x0000_t202" coordsize="21600,21600" o:spt="202" path="m,l,21600r21600,l21600,xe">
                <v:stroke joinstyle="miter"/>
                <v:path gradientshapeok="t" o:connecttype="rect"/>
              </v:shapetype>
              <v:shape id="Text Box 1" o:spid="_x0000_s1026" type="#_x0000_t202" style="position:absolute;left:0;text-align:left;margin-left:0;margin-top:103.6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" filled="f" stroked="f">
                <v:textbox style="mso-fit-shape-to-text:t">
                  <w:txbxContent>
                    <w:p w14:paraId="6C4A7FBB" w14:textId="0D19B07F" w:rsidR="00D761A6" w:rsidRPr="00B66410" w:rsidRDefault="00E256A1" w:rsidP="00B66410">
                      <w:pPr>
                        <w:jc w:val="cente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History</w:t>
                      </w:r>
                      <w:r w:rsidR="00D761A6">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Intent</w:t>
                      </w:r>
                    </w:p>
                  </w:txbxContent>
                </v:textbox>
                <w10:wrap anchorx="margin"/>
              </v:shape>
            </w:pict>
          </mc:Fallback>
        </mc:AlternateContent>
      </w:r>
      <w:r w:rsidRPr="00436C36">
        <w:rPr>
          <w:noProof/>
          <w:lang w:val="en-GB" w:eastAsia="en-GB"/>
        </w:rPr>
        <w:drawing>
          <wp:inline distT="0" distB="0" distL="0" distR="0" wp14:anchorId="4390CE7E" wp14:editId="254E87B9">
            <wp:extent cx="1341120" cy="1341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inline>
        </w:drawing>
      </w:r>
    </w:p>
    <w:p w14:paraId="184EB344" w14:textId="77777777" w:rsidR="00B66410" w:rsidRDefault="00B66410" w:rsidP="00B66410">
      <w:pPr>
        <w:jc w:val="center"/>
        <w:rPr>
          <w:rFonts w:ascii="Monotype Corsiva" w:hAnsi="Monotype Corsiva"/>
          <w:color w:val="0000FF"/>
          <w:sz w:val="44"/>
          <w:szCs w:val="44"/>
          <w:u w:val="single"/>
        </w:rPr>
      </w:pPr>
    </w:p>
    <w:p w14:paraId="1E3FEF3A" w14:textId="77777777" w:rsidR="00B66410" w:rsidRPr="00B66410" w:rsidRDefault="00B66410" w:rsidP="00B66410">
      <w:pPr>
        <w:jc w:val="center"/>
        <w:rPr>
          <w:rFonts w:ascii="Monotype Corsiva" w:hAnsi="Monotype Corsiva"/>
          <w:color w:val="0000FF"/>
          <w:sz w:val="28"/>
          <w:szCs w:val="28"/>
          <w:u w:val="single"/>
        </w:rPr>
      </w:pPr>
      <w:r w:rsidRPr="00B66410">
        <w:rPr>
          <w:rFonts w:ascii="Monotype Corsiva" w:hAnsi="Monotype Corsiva"/>
          <w:color w:val="0000FF"/>
          <w:sz w:val="28"/>
          <w:szCs w:val="28"/>
          <w:u w:val="single"/>
        </w:rPr>
        <w:t>Our vision</w:t>
      </w:r>
    </w:p>
    <w:p w14:paraId="15C94E67" w14:textId="77777777" w:rsidR="00DB147B" w:rsidRDefault="00DB147B" w:rsidP="00DB147B">
      <w:pPr>
        <w:spacing w:after="120"/>
        <w:jc w:val="center"/>
        <w:rPr>
          <w:rFonts w:ascii="Monotype Corsiva" w:hAnsi="Monotype Corsiva"/>
          <w:b/>
          <w:sz w:val="28"/>
          <w:szCs w:val="28"/>
        </w:rPr>
      </w:pPr>
      <w:r w:rsidRPr="00FA24C0">
        <w:rPr>
          <w:rFonts w:ascii="Monotype Corsiva" w:hAnsi="Monotype Corsiva"/>
          <w:b/>
          <w:sz w:val="28"/>
          <w:szCs w:val="28"/>
        </w:rPr>
        <w:t>Living and learning with faith, friendship and fun</w:t>
      </w:r>
    </w:p>
    <w:p w14:paraId="66D18016" w14:textId="77777777" w:rsidR="00DB147B" w:rsidRPr="00FA24C0" w:rsidRDefault="00DB147B" w:rsidP="00DB147B">
      <w:pPr>
        <w:spacing w:after="120"/>
        <w:jc w:val="center"/>
        <w:rPr>
          <w:rFonts w:ascii="Monotype Corsiva" w:hAnsi="Monotype Corsiva"/>
          <w:sz w:val="28"/>
          <w:szCs w:val="28"/>
        </w:rPr>
      </w:pPr>
      <w:r>
        <w:rPr>
          <w:rFonts w:ascii="Monotype Corsiva" w:hAnsi="Monotype Corsiva"/>
          <w:sz w:val="28"/>
          <w:szCs w:val="28"/>
        </w:rPr>
        <w:t>Charing School is an inclusive family, proud of our faith in God and our friendship with our community. We develop respect, aspiration, curiosity, tolerance and determination. We are a creative, compassionate and confident team.</w:t>
      </w:r>
    </w:p>
    <w:p w14:paraId="0E2BAE74" w14:textId="77777777" w:rsidR="00B66410" w:rsidRPr="00B66410" w:rsidRDefault="00B66410" w:rsidP="00B66410">
      <w:pPr>
        <w:jc w:val="center"/>
        <w:rPr>
          <w:rFonts w:ascii="Monotype Corsiva" w:hAnsi="Monotype Corsiva"/>
          <w:color w:val="0000FF"/>
          <w:sz w:val="28"/>
          <w:szCs w:val="28"/>
          <w:u w:val="single"/>
        </w:rPr>
      </w:pPr>
      <w:r w:rsidRPr="00B66410">
        <w:rPr>
          <w:rFonts w:ascii="Monotype Corsiva" w:hAnsi="Monotype Corsiva"/>
          <w:color w:val="0000FF"/>
          <w:sz w:val="28"/>
          <w:szCs w:val="28"/>
          <w:u w:val="single"/>
        </w:rPr>
        <w:t>Mission Statement</w:t>
      </w:r>
    </w:p>
    <w:p w14:paraId="3CD03F2E" w14:textId="77777777" w:rsidR="00B66410" w:rsidRPr="00B66410" w:rsidRDefault="00B66410" w:rsidP="00B66410">
      <w:pPr>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Our Christian values of love, hope, truth, friendship and kindness underpin everything we do at our school. We work together as a community, within Aquila the Canterbury Diocese Multi Academy Trust. </w:t>
      </w:r>
    </w:p>
    <w:p w14:paraId="1C14938A"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We believe our school plays a significant part in a pupil’s childhood providing a safe and nurturing environment. A place a child can enjoy being an individual and develop as a well-nurtured human being.</w:t>
      </w:r>
    </w:p>
    <w:p w14:paraId="5C6CE814"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Our curriculum is broad and balanced. It builds on the knowledge, understanding and skills of all children, whatever their starting points. We want our children to experience a wider curriculum in abundance, ready to embrace the next chapter in their learning journey. </w:t>
      </w:r>
    </w:p>
    <w:p w14:paraId="59102407"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The outdoor environment and the local community are considered an opportunity for active learning for all pupils. We will fully embrace the surrounding resources and </w:t>
      </w:r>
      <w:r w:rsidR="00386B77" w:rsidRPr="00B66410">
        <w:rPr>
          <w:rFonts w:ascii="Monotype Corsiva" w:hAnsi="Monotype Corsiva"/>
          <w:color w:val="000000"/>
          <w:sz w:val="28"/>
          <w:szCs w:val="28"/>
          <w:shd w:val="clear" w:color="auto" w:fill="FFFFFF"/>
        </w:rPr>
        <w:t>utilize</w:t>
      </w:r>
      <w:r w:rsidRPr="00B66410">
        <w:rPr>
          <w:rFonts w:ascii="Monotype Corsiva" w:hAnsi="Monotype Corsiva"/>
          <w:color w:val="000000"/>
          <w:sz w:val="28"/>
          <w:szCs w:val="28"/>
          <w:shd w:val="clear" w:color="auto" w:fill="FFFFFF"/>
        </w:rPr>
        <w:t xml:space="preserve"> our vast outdoor space.</w:t>
      </w:r>
    </w:p>
    <w:p w14:paraId="5B42F56F"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We aim to educate our children for the present and also for the future: giving them an understanding of the world, everlasting experiences and life skills that they will take forward.</w:t>
      </w:r>
    </w:p>
    <w:p w14:paraId="32CE9BCF"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We celebrate the diversity and cultural wealth of the wider community, specific to Charing. </w:t>
      </w:r>
    </w:p>
    <w:p w14:paraId="3B3C3109"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Comic Sans MS" w:hAnsi="Comic Sans MS"/>
          <w:i/>
          <w:sz w:val="28"/>
          <w:szCs w:val="28"/>
        </w:rPr>
      </w:pPr>
      <w:r w:rsidRPr="00B66410">
        <w:rPr>
          <w:rFonts w:ascii="Monotype Corsiva" w:hAnsi="Monotype Corsiva"/>
          <w:color w:val="000000"/>
          <w:sz w:val="28"/>
          <w:szCs w:val="28"/>
          <w:shd w:val="clear" w:color="auto" w:fill="FFFFFF"/>
        </w:rPr>
        <w:t xml:space="preserve">We will engage parents in supporting pupil’s achievement, </w:t>
      </w:r>
      <w:r w:rsidR="00386B77" w:rsidRPr="00B66410">
        <w:rPr>
          <w:rFonts w:ascii="Monotype Corsiva" w:hAnsi="Monotype Corsiva"/>
          <w:color w:val="000000"/>
          <w:sz w:val="28"/>
          <w:szCs w:val="28"/>
          <w:shd w:val="clear" w:color="auto" w:fill="FFFFFF"/>
        </w:rPr>
        <w:t>behavior</w:t>
      </w:r>
      <w:r w:rsidRPr="00B66410">
        <w:rPr>
          <w:rFonts w:ascii="Monotype Corsiva" w:hAnsi="Monotype Corsiva"/>
          <w:color w:val="000000"/>
          <w:sz w:val="28"/>
          <w:szCs w:val="28"/>
          <w:shd w:val="clear" w:color="auto" w:fill="FFFFFF"/>
        </w:rPr>
        <w:t xml:space="preserve"> and safety and their spiritual, moral, social and cultural development.</w:t>
      </w:r>
    </w:p>
    <w:p w14:paraId="0F320223" w14:textId="77777777" w:rsidR="00B66410" w:rsidRPr="00B66410" w:rsidRDefault="00B66410" w:rsidP="00B66410">
      <w:pPr>
        <w:pStyle w:val="ListParagraph"/>
        <w:overflowPunct w:val="0"/>
        <w:autoSpaceDE w:val="0"/>
        <w:autoSpaceDN w:val="0"/>
        <w:adjustRightInd w:val="0"/>
        <w:spacing w:after="0" w:line="240" w:lineRule="auto"/>
        <w:ind w:left="360"/>
        <w:jc w:val="center"/>
        <w:rPr>
          <w:rFonts w:ascii="Comic Sans MS" w:hAnsi="Comic Sans MS"/>
          <w:i/>
          <w:sz w:val="28"/>
          <w:szCs w:val="28"/>
        </w:rPr>
      </w:pPr>
      <w:r>
        <w:rPr>
          <w:noProof/>
          <w:sz w:val="15"/>
          <w:szCs w:val="15"/>
          <w:lang w:val="en-GB" w:eastAsia="en-GB"/>
        </w:rPr>
        <w:drawing>
          <wp:inline distT="0" distB="0" distL="0" distR="0" wp14:anchorId="50B996C7" wp14:editId="7ADA3093">
            <wp:extent cx="1534795" cy="499015"/>
            <wp:effectExtent l="0" t="0" r="0" b="0"/>
            <wp:docPr id="5" name="Picture 5" descr="https://www.canterburydiocese.org/media/childrenandschools/aquil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nterburydiocese.org/media/childrenandschools/aquil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795" cy="499015"/>
                    </a:xfrm>
                    <a:prstGeom prst="rect">
                      <a:avLst/>
                    </a:prstGeom>
                    <a:noFill/>
                    <a:ln>
                      <a:noFill/>
                    </a:ln>
                  </pic:spPr>
                </pic:pic>
              </a:graphicData>
            </a:graphic>
          </wp:inline>
        </w:drawing>
      </w:r>
    </w:p>
    <w:p w14:paraId="0C88A05B" w14:textId="77777777" w:rsidR="00B66410" w:rsidRPr="00E91ACC" w:rsidRDefault="00B66410" w:rsidP="00C477D9"/>
    <w:p w14:paraId="2F204B67" w14:textId="77777777" w:rsidR="00E256A1" w:rsidRPr="00E91ACC" w:rsidRDefault="00E256A1" w:rsidP="00E256A1">
      <w:pPr>
        <w:pStyle w:val="Default"/>
        <w:rPr>
          <w:rFonts w:asciiTheme="minorHAnsi" w:hAnsiTheme="minorHAnsi"/>
        </w:rPr>
      </w:pPr>
    </w:p>
    <w:p w14:paraId="23EC63EB" w14:textId="0892485C" w:rsidR="00E256A1" w:rsidRPr="00782C66" w:rsidRDefault="00E7336E" w:rsidP="004D1712">
      <w:pPr>
        <w:rPr>
          <w:rFonts w:ascii="Calibri body" w:hAnsi="Calibri body"/>
          <w:lang w:val="en-GB" w:eastAsia="en-GB"/>
        </w:rPr>
      </w:pPr>
      <w:r w:rsidRPr="00782C66">
        <w:rPr>
          <w:rFonts w:ascii="Calibri body" w:hAnsi="Calibri body"/>
          <w:color w:val="000000"/>
        </w:rPr>
        <w:t>History fires children’s curiosity about the past. It encourages thinking about how the past influences the present. It develops a chronological framework for knowledge of significant events and people. History helps children form a sense of identity and understanding of their place in their own community and the world. In addition, it develops the essential skills of research, analysis, evaluation and communication</w:t>
      </w:r>
      <w:r w:rsidRPr="00782C66">
        <w:rPr>
          <w:rFonts w:ascii="Calibri body" w:hAnsi="Calibri body"/>
          <w:color w:val="5E5D5D"/>
        </w:rPr>
        <w:t xml:space="preserve">. </w:t>
      </w:r>
      <w:r w:rsidRPr="00782C66">
        <w:rPr>
          <w:rFonts w:ascii="Calibri body" w:hAnsi="Calibri body"/>
          <w:color w:val="000000"/>
        </w:rPr>
        <w:t xml:space="preserve">This document clarifies how and what aspects of history is taught at </w:t>
      </w:r>
      <w:r w:rsidR="00D924BC" w:rsidRPr="00782C66">
        <w:rPr>
          <w:rFonts w:ascii="Calibri body" w:hAnsi="Calibri body"/>
          <w:color w:val="000000"/>
        </w:rPr>
        <w:t>Charing CEP School</w:t>
      </w:r>
      <w:r w:rsidRPr="00782C66">
        <w:rPr>
          <w:rFonts w:ascii="Calibri body" w:hAnsi="Calibri body"/>
          <w:color w:val="000000"/>
        </w:rPr>
        <w:t>.</w:t>
      </w:r>
    </w:p>
    <w:p w14:paraId="70BA9900" w14:textId="4AD43126" w:rsidR="00D924BC" w:rsidRPr="00782C66" w:rsidRDefault="00D924BC" w:rsidP="00D924BC">
      <w:pPr>
        <w:rPr>
          <w:rFonts w:ascii="Calibri body" w:hAnsi="Calibri body"/>
        </w:rPr>
      </w:pPr>
      <w:r w:rsidRPr="00782C66">
        <w:rPr>
          <w:rFonts w:ascii="Calibri body" w:hAnsi="Calibri body"/>
        </w:rPr>
        <w:t xml:space="preserve">The History curriculum helps pupils gain a logical sequence of historical topics to support progression and curriculum knowledge. With a cross curricular approach to planning, pupils </w:t>
      </w:r>
      <w:r w:rsidR="00BF4F90" w:rsidRPr="00782C66">
        <w:rPr>
          <w:rFonts w:ascii="Calibri body" w:hAnsi="Calibri body"/>
        </w:rPr>
        <w:t>can</w:t>
      </w:r>
      <w:r w:rsidRPr="00782C66">
        <w:rPr>
          <w:rFonts w:ascii="Calibri body" w:hAnsi="Calibri body"/>
        </w:rPr>
        <w:t xml:space="preserve"> link and consolidate their learning of historical topics and apply their understanding in other areas of the curriculum. </w:t>
      </w:r>
    </w:p>
    <w:p w14:paraId="482B0A50" w14:textId="508F92E1" w:rsidR="00D924BC" w:rsidRPr="00782C66" w:rsidRDefault="00D924BC" w:rsidP="00D924BC">
      <w:pPr>
        <w:rPr>
          <w:rFonts w:ascii="Calibri body" w:hAnsi="Calibri body"/>
        </w:rPr>
      </w:pPr>
      <w:r w:rsidRPr="00782C66">
        <w:rPr>
          <w:rFonts w:ascii="Calibri body" w:hAnsi="Calibri body"/>
          <w:color w:val="000000"/>
        </w:rPr>
        <w:t xml:space="preserve">Our aim with the History curriculum </w:t>
      </w:r>
      <w:r w:rsidR="00BF4F90" w:rsidRPr="00782C66">
        <w:rPr>
          <w:rFonts w:ascii="Calibri body" w:hAnsi="Calibri body"/>
          <w:color w:val="000000"/>
        </w:rPr>
        <w:t>is to</w:t>
      </w:r>
      <w:r w:rsidRPr="00782C66">
        <w:rPr>
          <w:rFonts w:ascii="Calibri body" w:hAnsi="Calibri body"/>
          <w:color w:val="000000"/>
        </w:rPr>
        <w:t xml:space="preserve"> develop historical enquiry and a sense of chronology and curiosity. Wherever possible pupils are given opportunities to examine a variety of sources including artefacts, pictures and texts and to visit places of historic importance. Teachers focus on helping pupils to</w:t>
      </w:r>
      <w:r w:rsidR="00BF4F90" w:rsidRPr="00782C66">
        <w:rPr>
          <w:rFonts w:ascii="Calibri body" w:hAnsi="Calibri body"/>
          <w:color w:val="000000"/>
        </w:rPr>
        <w:t xml:space="preserve"> develop</w:t>
      </w:r>
      <w:r w:rsidRPr="00782C66">
        <w:rPr>
          <w:rFonts w:ascii="Calibri body" w:hAnsi="Calibri body"/>
          <w:color w:val="000000"/>
        </w:rPr>
        <w:t xml:space="preserve"> </w:t>
      </w:r>
      <w:r w:rsidR="00BF4F90" w:rsidRPr="00782C66">
        <w:rPr>
          <w:rFonts w:ascii="Calibri body" w:hAnsi="Calibri body"/>
        </w:rPr>
        <w:t>the skills to ask perceptive questions, think critically, weigh evidence, sift arguments, develop perspective and judgement</w:t>
      </w:r>
      <w:r w:rsidR="00BF4F90" w:rsidRPr="00782C66">
        <w:rPr>
          <w:rFonts w:ascii="Calibri body" w:hAnsi="Calibri body"/>
          <w:color w:val="000000"/>
        </w:rPr>
        <w:t xml:space="preserve"> and</w:t>
      </w:r>
      <w:r w:rsidRPr="00782C66">
        <w:rPr>
          <w:rFonts w:ascii="Calibri body" w:hAnsi="Calibri body"/>
          <w:color w:val="000000"/>
        </w:rPr>
        <w:t xml:space="preserve"> reflect and review events of the past thus deepening their understanding that historical events can be interpreted in different ways. As pupils progress through the school, they communicate and process their knowledge in an increasingly sophisticated way.</w:t>
      </w:r>
    </w:p>
    <w:p w14:paraId="5A080828" w14:textId="47CBD670" w:rsidR="00BF4F90" w:rsidRDefault="00BF4F90" w:rsidP="00BC0E32">
      <w:pPr>
        <w:rPr>
          <w:rFonts w:ascii="Calibri body" w:hAnsi="Calibri body"/>
          <w:color w:val="333333"/>
        </w:rPr>
      </w:pPr>
      <w:r w:rsidRPr="00782C66">
        <w:rPr>
          <w:rFonts w:ascii="Calibri body" w:hAnsi="Calibri body"/>
          <w:b/>
          <w:bCs/>
          <w:color w:val="000000"/>
        </w:rPr>
        <w:t>What does History look like in the EYFS?</w:t>
      </w:r>
      <w:r w:rsidRPr="00782C66">
        <w:rPr>
          <w:rFonts w:ascii="Calibri body" w:hAnsi="Calibri body"/>
          <w:color w:val="000000"/>
        </w:rPr>
        <w:br/>
      </w:r>
      <w:r w:rsidRPr="00782C66">
        <w:rPr>
          <w:rFonts w:ascii="Calibri body" w:hAnsi="Calibri body"/>
          <w:color w:val="333333"/>
        </w:rPr>
        <w:t>At Charing, children in EYFS use their own experiences, and the experience of our community,</w:t>
      </w:r>
      <w:r w:rsidRPr="00782C66">
        <w:rPr>
          <w:rFonts w:ascii="Calibri body" w:hAnsi="Calibri body"/>
          <w:color w:val="333333"/>
        </w:rPr>
        <w:br/>
        <w:t>to learn that things change over time and to develop early historical skills. Children are given</w:t>
      </w:r>
      <w:r w:rsidRPr="00782C66">
        <w:rPr>
          <w:rFonts w:ascii="Calibri body" w:hAnsi="Calibri body"/>
          <w:color w:val="333333"/>
        </w:rPr>
        <w:br/>
        <w:t>opportunities to talk about past and present events in their lives and in the lives of member</w:t>
      </w:r>
      <w:r w:rsidRPr="00782C66">
        <w:rPr>
          <w:rFonts w:ascii="Calibri body" w:hAnsi="Calibri body"/>
          <w:color w:val="333333"/>
        </w:rPr>
        <w:br/>
        <w:t>of their families. They consider key changes in their own lives - bringing in baby photos and</w:t>
      </w:r>
      <w:r w:rsidRPr="00782C66">
        <w:rPr>
          <w:rFonts w:ascii="Calibri body" w:hAnsi="Calibri body"/>
          <w:color w:val="333333"/>
        </w:rPr>
        <w:br/>
        <w:t>discussing the changes to their own bodies as they have grown. They then progress to</w:t>
      </w:r>
      <w:r w:rsidRPr="00782C66">
        <w:rPr>
          <w:rFonts w:ascii="Calibri body" w:hAnsi="Calibri body"/>
          <w:color w:val="333333"/>
        </w:rPr>
        <w:br/>
        <w:t>thinking about changes in the world around us.</w:t>
      </w:r>
      <w:r w:rsidRPr="00782C66">
        <w:rPr>
          <w:rFonts w:ascii="Calibri body" w:hAnsi="Calibri body"/>
          <w:color w:val="333333"/>
        </w:rPr>
        <w:br/>
        <w:t>Talking about experiences is an important part of learning especially at the stage of</w:t>
      </w:r>
      <w:r w:rsidRPr="00782C66">
        <w:rPr>
          <w:rFonts w:ascii="Calibri body" w:hAnsi="Calibri body"/>
          <w:color w:val="333333"/>
        </w:rPr>
        <w:br/>
        <w:t>development and the history curriculum provides ample opportunity to engage children in</w:t>
      </w:r>
      <w:r w:rsidRPr="00782C66">
        <w:rPr>
          <w:rFonts w:ascii="Calibri body" w:hAnsi="Calibri body"/>
          <w:color w:val="333333"/>
        </w:rPr>
        <w:br/>
        <w:t>discussion and reasoning. Children are then encouraged to record their knowledge through</w:t>
      </w:r>
      <w:r w:rsidRPr="00782C66">
        <w:rPr>
          <w:rFonts w:ascii="Calibri body" w:hAnsi="Calibri body"/>
          <w:color w:val="333333"/>
        </w:rPr>
        <w:br/>
        <w:t>drawing and writing.</w:t>
      </w:r>
    </w:p>
    <w:p w14:paraId="71EE5F06" w14:textId="4CF15AC0" w:rsidR="000A2D29" w:rsidRPr="00782C66" w:rsidRDefault="000A2D29" w:rsidP="00BC0E32">
      <w:pPr>
        <w:rPr>
          <w:rFonts w:ascii="Calibri body" w:hAnsi="Calibri body"/>
          <w:b/>
          <w:lang w:val="en-GB"/>
        </w:rPr>
      </w:pPr>
      <w:r w:rsidRPr="00782C66">
        <w:rPr>
          <w:rFonts w:ascii="Calibri body" w:hAnsi="Calibri body"/>
          <w:b/>
          <w:bCs/>
          <w:color w:val="000000"/>
        </w:rPr>
        <w:t>What does H</w:t>
      </w:r>
      <w:r>
        <w:rPr>
          <w:rFonts w:ascii="Calibri body" w:hAnsi="Calibri body"/>
          <w:b/>
          <w:bCs/>
          <w:color w:val="000000"/>
        </w:rPr>
        <w:t>istory look like in the Key Stage 1 and 2</w:t>
      </w:r>
      <w:r w:rsidRPr="00782C66">
        <w:rPr>
          <w:rFonts w:ascii="Calibri body" w:hAnsi="Calibri body"/>
          <w:b/>
          <w:bCs/>
          <w:color w:val="000000"/>
        </w:rPr>
        <w:t>?</w:t>
      </w:r>
    </w:p>
    <w:p w14:paraId="54305483" w14:textId="2F2C2241" w:rsidR="00BC0E32" w:rsidRPr="00782C66" w:rsidRDefault="003D6105" w:rsidP="00BC0E32">
      <w:pPr>
        <w:rPr>
          <w:rFonts w:ascii="Calibri body" w:hAnsi="Calibri body"/>
          <w:lang w:val="en-GB" w:eastAsia="en-GB"/>
        </w:rPr>
      </w:pPr>
      <w:r w:rsidRPr="00782C66">
        <w:rPr>
          <w:rFonts w:ascii="Calibri body" w:hAnsi="Calibri body"/>
          <w:lang w:val="en-GB" w:eastAsia="en-GB"/>
        </w:rPr>
        <w:t xml:space="preserve">The </w:t>
      </w:r>
      <w:r w:rsidR="00BF4F90" w:rsidRPr="00782C66">
        <w:rPr>
          <w:rFonts w:ascii="Calibri body" w:hAnsi="Calibri body"/>
          <w:lang w:val="en-GB" w:eastAsia="en-GB"/>
        </w:rPr>
        <w:t>History</w:t>
      </w:r>
      <w:r w:rsidRPr="00782C66">
        <w:rPr>
          <w:rFonts w:ascii="Calibri body" w:hAnsi="Calibri body"/>
          <w:lang w:val="en-GB" w:eastAsia="en-GB"/>
        </w:rPr>
        <w:t xml:space="preserve"> lead at Charing has set out the topics that need to be covered in the 6 years at Charing</w:t>
      </w:r>
      <w:r w:rsidR="00E91ACC" w:rsidRPr="00782C66">
        <w:rPr>
          <w:rFonts w:ascii="Calibri body" w:hAnsi="Calibri body"/>
          <w:lang w:val="en-GB" w:eastAsia="en-GB"/>
        </w:rPr>
        <w:t>,</w:t>
      </w:r>
      <w:r w:rsidRPr="00782C66">
        <w:rPr>
          <w:rFonts w:ascii="Calibri body" w:hAnsi="Calibri body"/>
          <w:lang w:val="en-GB" w:eastAsia="en-GB"/>
        </w:rPr>
        <w:t xml:space="preserve"> in Key Stage 1 and 2 and in the ideal order</w:t>
      </w:r>
      <w:r w:rsidR="00D761A6" w:rsidRPr="00782C66">
        <w:rPr>
          <w:rFonts w:ascii="Calibri body" w:hAnsi="Calibri body"/>
          <w:lang w:val="en-GB" w:eastAsia="en-GB"/>
        </w:rPr>
        <w:t>, this can be seen in the ‘Year group overview’ table below</w:t>
      </w:r>
      <w:r w:rsidRPr="00782C66">
        <w:rPr>
          <w:rFonts w:ascii="Calibri body" w:hAnsi="Calibri body"/>
          <w:lang w:val="en-GB" w:eastAsia="en-GB"/>
        </w:rPr>
        <w:t xml:space="preserve">. </w:t>
      </w:r>
    </w:p>
    <w:p w14:paraId="1DB686EF" w14:textId="4738A935" w:rsidR="00D761A6" w:rsidRDefault="003D6105" w:rsidP="00BC0E32">
      <w:pPr>
        <w:rPr>
          <w:rFonts w:ascii="Calibri body" w:hAnsi="Calibri body"/>
          <w:lang w:val="en-GB"/>
        </w:rPr>
      </w:pPr>
      <w:r w:rsidRPr="00782C66">
        <w:rPr>
          <w:rFonts w:ascii="Calibri body" w:hAnsi="Calibri body"/>
          <w:lang w:val="en-GB" w:eastAsia="en-GB"/>
        </w:rPr>
        <w:t xml:space="preserve">However, at Charing and in September 2021, </w:t>
      </w:r>
      <w:r w:rsidR="00D761A6" w:rsidRPr="00782C66">
        <w:rPr>
          <w:rFonts w:ascii="Calibri body" w:hAnsi="Calibri body"/>
          <w:lang w:val="en-GB" w:eastAsia="en-GB"/>
        </w:rPr>
        <w:t>these topics</w:t>
      </w:r>
      <w:r w:rsidRPr="00782C66">
        <w:rPr>
          <w:rFonts w:ascii="Calibri body" w:hAnsi="Calibri body"/>
          <w:lang w:val="en-GB" w:eastAsia="en-GB"/>
        </w:rPr>
        <w:t xml:space="preserve"> will not be able to be followed exactly in this order.</w:t>
      </w:r>
      <w:r w:rsidR="00D761A6" w:rsidRPr="00782C66">
        <w:rPr>
          <w:rFonts w:ascii="Calibri body" w:hAnsi="Calibri body"/>
          <w:lang w:val="en-GB" w:eastAsia="en-GB"/>
        </w:rPr>
        <w:t xml:space="preserve"> This is because we currently have 4 classes in Key Stage 1 and Key Stage 2, not 6, so the topics need to be mapped out carefully for classes with mix year groups in. It is planned for topics missed in 2021-2022 due to mixed classes will be covered in 2022-23. Also, due to Covid-19 topics missed due to school closure have been factored into future planning. The topics covered by each year group can be seen in the ‘</w:t>
      </w:r>
      <w:r w:rsidR="00D761A6" w:rsidRPr="00782C66">
        <w:rPr>
          <w:rFonts w:ascii="Calibri body" w:hAnsi="Calibri body"/>
          <w:lang w:val="en-GB"/>
        </w:rPr>
        <w:t xml:space="preserve">Class overview 2021-2022’ table below. </w:t>
      </w:r>
    </w:p>
    <w:p w14:paraId="63C034F6" w14:textId="77777777" w:rsidR="00771C76" w:rsidRPr="00782C66" w:rsidRDefault="00771C76" w:rsidP="00BC0E32">
      <w:pPr>
        <w:rPr>
          <w:rFonts w:ascii="Calibri body" w:hAnsi="Calibri body"/>
          <w:u w:val="single"/>
          <w:lang w:val="en-GB"/>
        </w:rPr>
      </w:pPr>
    </w:p>
    <w:p w14:paraId="1DC2C444" w14:textId="24B32FFC" w:rsidR="00676FF6" w:rsidRPr="00782C66" w:rsidRDefault="00D761A6" w:rsidP="00D761A6">
      <w:pPr>
        <w:pStyle w:val="NoSpacing"/>
        <w:rPr>
          <w:rFonts w:ascii="Calibri body" w:hAnsi="Calibri body"/>
          <w:u w:val="single"/>
          <w:lang w:val="en-GB"/>
        </w:rPr>
      </w:pPr>
      <w:r w:rsidRPr="00782C66">
        <w:rPr>
          <w:rFonts w:ascii="Calibri body" w:hAnsi="Calibri body"/>
          <w:u w:val="single"/>
          <w:lang w:val="en-GB"/>
        </w:rPr>
        <w:lastRenderedPageBreak/>
        <w:t xml:space="preserve">Year group overview </w:t>
      </w:r>
    </w:p>
    <w:p w14:paraId="4FC5DF86" w14:textId="77777777" w:rsidR="0047351F" w:rsidRPr="0047351F" w:rsidRDefault="0047351F" w:rsidP="0047351F">
      <w:pPr>
        <w:rPr>
          <w:rFonts w:cstheme="minorHAnsi"/>
          <w:u w:val="single"/>
        </w:rPr>
      </w:pPr>
      <w:r w:rsidRPr="0047351F">
        <w:rPr>
          <w:rFonts w:cstheme="minorHAnsi"/>
          <w:u w:val="single"/>
        </w:rPr>
        <w:t>Total History</w:t>
      </w:r>
    </w:p>
    <w:tbl>
      <w:tblPr>
        <w:tblStyle w:val="TableGrid"/>
        <w:tblW w:w="9351" w:type="dxa"/>
        <w:tblLook w:val="04A0" w:firstRow="1" w:lastRow="0" w:firstColumn="1" w:lastColumn="0" w:noHBand="0" w:noVBand="1"/>
      </w:tblPr>
      <w:tblGrid>
        <w:gridCol w:w="846"/>
        <w:gridCol w:w="2693"/>
        <w:gridCol w:w="3119"/>
        <w:gridCol w:w="2693"/>
      </w:tblGrid>
      <w:tr w:rsidR="0047351F" w:rsidRPr="0047351F" w14:paraId="605EBA76" w14:textId="77777777" w:rsidTr="00E62E6D">
        <w:tc>
          <w:tcPr>
            <w:tcW w:w="846" w:type="dxa"/>
          </w:tcPr>
          <w:p w14:paraId="751CEAB3" w14:textId="77777777" w:rsidR="0047351F" w:rsidRPr="0047351F" w:rsidRDefault="0047351F" w:rsidP="00E62E6D">
            <w:pPr>
              <w:rPr>
                <w:rFonts w:cstheme="minorHAnsi"/>
                <w:b/>
                <w:bCs/>
                <w:u w:val="single"/>
              </w:rPr>
            </w:pPr>
            <w:r w:rsidRPr="0047351F">
              <w:rPr>
                <w:rFonts w:cstheme="minorHAnsi"/>
                <w:b/>
                <w:bCs/>
                <w:u w:val="single"/>
              </w:rPr>
              <w:t>Year</w:t>
            </w:r>
          </w:p>
        </w:tc>
        <w:tc>
          <w:tcPr>
            <w:tcW w:w="2693" w:type="dxa"/>
          </w:tcPr>
          <w:p w14:paraId="7164B8C1" w14:textId="77777777" w:rsidR="0047351F" w:rsidRPr="0047351F" w:rsidRDefault="0047351F" w:rsidP="00E62E6D">
            <w:pPr>
              <w:rPr>
                <w:rFonts w:cstheme="minorHAnsi"/>
                <w:b/>
                <w:bCs/>
                <w:u w:val="single"/>
              </w:rPr>
            </w:pPr>
            <w:r w:rsidRPr="0047351F">
              <w:rPr>
                <w:rFonts w:cstheme="minorHAnsi"/>
                <w:b/>
                <w:bCs/>
                <w:u w:val="single"/>
              </w:rPr>
              <w:t>Topic 1</w:t>
            </w:r>
          </w:p>
        </w:tc>
        <w:tc>
          <w:tcPr>
            <w:tcW w:w="3119" w:type="dxa"/>
          </w:tcPr>
          <w:p w14:paraId="4010BB53" w14:textId="77777777" w:rsidR="0047351F" w:rsidRPr="0047351F" w:rsidRDefault="0047351F" w:rsidP="00E62E6D">
            <w:pPr>
              <w:rPr>
                <w:rFonts w:cstheme="minorHAnsi"/>
                <w:b/>
                <w:bCs/>
                <w:u w:val="single"/>
              </w:rPr>
            </w:pPr>
            <w:r w:rsidRPr="0047351F">
              <w:rPr>
                <w:rFonts w:cstheme="minorHAnsi"/>
                <w:b/>
                <w:bCs/>
                <w:u w:val="single"/>
              </w:rPr>
              <w:t>Topic 2</w:t>
            </w:r>
          </w:p>
        </w:tc>
        <w:tc>
          <w:tcPr>
            <w:tcW w:w="2693" w:type="dxa"/>
          </w:tcPr>
          <w:p w14:paraId="5CEF38B1" w14:textId="77777777" w:rsidR="0047351F" w:rsidRPr="0047351F" w:rsidRDefault="0047351F" w:rsidP="00E62E6D">
            <w:pPr>
              <w:rPr>
                <w:rFonts w:cstheme="minorHAnsi"/>
                <w:b/>
                <w:bCs/>
                <w:u w:val="single"/>
              </w:rPr>
            </w:pPr>
            <w:r w:rsidRPr="0047351F">
              <w:rPr>
                <w:rFonts w:cstheme="minorHAnsi"/>
                <w:b/>
                <w:bCs/>
                <w:u w:val="single"/>
              </w:rPr>
              <w:t>Topic 3</w:t>
            </w:r>
          </w:p>
        </w:tc>
      </w:tr>
      <w:tr w:rsidR="0047351F" w:rsidRPr="0047351F" w14:paraId="3520F86F" w14:textId="77777777" w:rsidTr="0047351F">
        <w:tc>
          <w:tcPr>
            <w:tcW w:w="846" w:type="dxa"/>
          </w:tcPr>
          <w:p w14:paraId="2D242ABE" w14:textId="77777777" w:rsidR="0047351F" w:rsidRPr="0047351F" w:rsidRDefault="0047351F" w:rsidP="00E62E6D">
            <w:pPr>
              <w:rPr>
                <w:rFonts w:cstheme="minorHAnsi"/>
              </w:rPr>
            </w:pPr>
            <w:r w:rsidRPr="0047351F">
              <w:rPr>
                <w:rFonts w:cstheme="minorHAnsi"/>
              </w:rPr>
              <w:t>1</w:t>
            </w:r>
          </w:p>
        </w:tc>
        <w:tc>
          <w:tcPr>
            <w:tcW w:w="2693" w:type="dxa"/>
            <w:shd w:val="clear" w:color="auto" w:fill="FFFF00"/>
          </w:tcPr>
          <w:p w14:paraId="5F8887C0" w14:textId="77777777" w:rsidR="0047351F" w:rsidRPr="0047351F" w:rsidRDefault="0047351F" w:rsidP="00E62E6D">
            <w:pPr>
              <w:rPr>
                <w:rFonts w:cstheme="minorHAnsi"/>
              </w:rPr>
            </w:pPr>
            <w:r w:rsidRPr="0047351F">
              <w:rPr>
                <w:rFonts w:cstheme="minorHAnsi"/>
              </w:rPr>
              <w:t>Great fire of London</w:t>
            </w:r>
          </w:p>
        </w:tc>
        <w:tc>
          <w:tcPr>
            <w:tcW w:w="3119" w:type="dxa"/>
            <w:shd w:val="clear" w:color="auto" w:fill="00FF00"/>
          </w:tcPr>
          <w:p w14:paraId="13CCAA98" w14:textId="77777777" w:rsidR="0047351F" w:rsidRPr="0047351F" w:rsidRDefault="0047351F" w:rsidP="00E62E6D">
            <w:pPr>
              <w:rPr>
                <w:rFonts w:cstheme="minorHAnsi"/>
              </w:rPr>
            </w:pPr>
            <w:r w:rsidRPr="0047351F">
              <w:rPr>
                <w:rFonts w:cstheme="minorHAnsi"/>
              </w:rPr>
              <w:t>Changes within living memory</w:t>
            </w:r>
          </w:p>
        </w:tc>
        <w:tc>
          <w:tcPr>
            <w:tcW w:w="2693" w:type="dxa"/>
            <w:shd w:val="clear" w:color="auto" w:fill="66FFFF"/>
          </w:tcPr>
          <w:p w14:paraId="2DB93487" w14:textId="77777777" w:rsidR="0047351F" w:rsidRPr="0047351F" w:rsidRDefault="0047351F" w:rsidP="00E62E6D">
            <w:pPr>
              <w:rPr>
                <w:rFonts w:cstheme="minorHAnsi"/>
              </w:rPr>
            </w:pPr>
            <w:r w:rsidRPr="0047351F">
              <w:rPr>
                <w:rFonts w:cstheme="minorHAnsi"/>
              </w:rPr>
              <w:t>Rosa Parks and Emily Davison</w:t>
            </w:r>
          </w:p>
        </w:tc>
      </w:tr>
      <w:tr w:rsidR="0047351F" w:rsidRPr="0047351F" w14:paraId="29307564" w14:textId="77777777" w:rsidTr="0047351F">
        <w:tc>
          <w:tcPr>
            <w:tcW w:w="846" w:type="dxa"/>
          </w:tcPr>
          <w:p w14:paraId="4CE7888D" w14:textId="77777777" w:rsidR="0047351F" w:rsidRPr="0047351F" w:rsidRDefault="0047351F" w:rsidP="00E62E6D">
            <w:pPr>
              <w:rPr>
                <w:rFonts w:cstheme="minorHAnsi"/>
              </w:rPr>
            </w:pPr>
            <w:r w:rsidRPr="0047351F">
              <w:rPr>
                <w:rFonts w:cstheme="minorHAnsi"/>
              </w:rPr>
              <w:t>2</w:t>
            </w:r>
          </w:p>
        </w:tc>
        <w:tc>
          <w:tcPr>
            <w:tcW w:w="2693" w:type="dxa"/>
            <w:shd w:val="clear" w:color="auto" w:fill="FFFF00"/>
          </w:tcPr>
          <w:p w14:paraId="696E54F9" w14:textId="77777777" w:rsidR="0047351F" w:rsidRPr="0047351F" w:rsidRDefault="0047351F" w:rsidP="00E62E6D">
            <w:pPr>
              <w:rPr>
                <w:rFonts w:cstheme="minorHAnsi"/>
              </w:rPr>
            </w:pPr>
            <w:r w:rsidRPr="0047351F">
              <w:rPr>
                <w:rFonts w:cstheme="minorHAnsi"/>
              </w:rPr>
              <w:t>The Gunpowder plot</w:t>
            </w:r>
          </w:p>
        </w:tc>
        <w:tc>
          <w:tcPr>
            <w:tcW w:w="3119" w:type="dxa"/>
            <w:shd w:val="clear" w:color="auto" w:fill="66FFFF"/>
          </w:tcPr>
          <w:p w14:paraId="48BEC6CC" w14:textId="77777777" w:rsidR="0047351F" w:rsidRPr="0047351F" w:rsidRDefault="0047351F" w:rsidP="00E62E6D">
            <w:pPr>
              <w:rPr>
                <w:rFonts w:cstheme="minorHAnsi"/>
              </w:rPr>
            </w:pPr>
            <w:r w:rsidRPr="0047351F">
              <w:rPr>
                <w:rFonts w:cstheme="minorHAnsi"/>
              </w:rPr>
              <w:t>Mary Seacole and Florence Nightingale</w:t>
            </w:r>
          </w:p>
        </w:tc>
        <w:tc>
          <w:tcPr>
            <w:tcW w:w="2693" w:type="dxa"/>
            <w:shd w:val="clear" w:color="auto" w:fill="66FFFF"/>
          </w:tcPr>
          <w:p w14:paraId="59DD60FE" w14:textId="77777777" w:rsidR="0047351F" w:rsidRPr="0047351F" w:rsidRDefault="0047351F" w:rsidP="00E62E6D">
            <w:pPr>
              <w:ind w:left="-21"/>
              <w:rPr>
                <w:rFonts w:eastAsia="Times New Roman" w:cstheme="minorHAnsi"/>
                <w:color w:val="000000" w:themeColor="text1"/>
              </w:rPr>
            </w:pPr>
            <w:r w:rsidRPr="0047351F">
              <w:rPr>
                <w:rFonts w:eastAsia="Times New Roman" w:cstheme="minorHAnsi"/>
                <w:color w:val="000000" w:themeColor="text1"/>
              </w:rPr>
              <w:t>Local History</w:t>
            </w:r>
          </w:p>
          <w:p w14:paraId="1CDEC4CC" w14:textId="77777777" w:rsidR="0047351F" w:rsidRPr="0047351F" w:rsidRDefault="0047351F" w:rsidP="00E62E6D">
            <w:pPr>
              <w:rPr>
                <w:rFonts w:cstheme="minorHAnsi"/>
              </w:rPr>
            </w:pPr>
            <w:r w:rsidRPr="0047351F">
              <w:rPr>
                <w:rFonts w:eastAsia="Times New Roman" w:cstheme="minorHAnsi"/>
                <w:color w:val="000000" w:themeColor="text1"/>
              </w:rPr>
              <w:t>*</w:t>
            </w:r>
            <w:proofErr w:type="gramStart"/>
            <w:r w:rsidRPr="0047351F">
              <w:rPr>
                <w:rFonts w:eastAsia="Times New Roman" w:cstheme="minorHAnsi"/>
                <w:color w:val="000000" w:themeColor="text1"/>
              </w:rPr>
              <w:t>local</w:t>
            </w:r>
            <w:proofErr w:type="gramEnd"/>
            <w:r w:rsidRPr="0047351F">
              <w:rPr>
                <w:rFonts w:eastAsia="Times New Roman" w:cstheme="minorHAnsi"/>
                <w:color w:val="000000" w:themeColor="text1"/>
              </w:rPr>
              <w:t xml:space="preserve"> walks, church visit, </w:t>
            </w:r>
            <w:proofErr w:type="spellStart"/>
            <w:r w:rsidRPr="0047351F">
              <w:rPr>
                <w:rFonts w:eastAsia="Times New Roman" w:cstheme="minorHAnsi"/>
                <w:color w:val="000000" w:themeColor="text1"/>
              </w:rPr>
              <w:t>tudor</w:t>
            </w:r>
            <w:proofErr w:type="spellEnd"/>
            <w:r w:rsidRPr="0047351F">
              <w:rPr>
                <w:rFonts w:eastAsia="Times New Roman" w:cstheme="minorHAnsi"/>
                <w:color w:val="000000" w:themeColor="text1"/>
              </w:rPr>
              <w:t xml:space="preserve"> houses</w:t>
            </w:r>
          </w:p>
        </w:tc>
      </w:tr>
      <w:tr w:rsidR="0047351F" w:rsidRPr="0047351F" w14:paraId="5ABCBF3E" w14:textId="77777777" w:rsidTr="00267212">
        <w:tc>
          <w:tcPr>
            <w:tcW w:w="846" w:type="dxa"/>
          </w:tcPr>
          <w:p w14:paraId="43144868" w14:textId="77777777" w:rsidR="0047351F" w:rsidRPr="0047351F" w:rsidRDefault="0047351F" w:rsidP="00E62E6D">
            <w:pPr>
              <w:rPr>
                <w:rFonts w:cstheme="minorHAnsi"/>
              </w:rPr>
            </w:pPr>
            <w:r w:rsidRPr="0047351F">
              <w:rPr>
                <w:rFonts w:cstheme="minorHAnsi"/>
              </w:rPr>
              <w:t>3</w:t>
            </w:r>
          </w:p>
        </w:tc>
        <w:tc>
          <w:tcPr>
            <w:tcW w:w="2693" w:type="dxa"/>
            <w:shd w:val="clear" w:color="auto" w:fill="66FF33"/>
          </w:tcPr>
          <w:p w14:paraId="7C2A97C4" w14:textId="77777777" w:rsidR="0047351F" w:rsidRPr="0047351F" w:rsidRDefault="0047351F" w:rsidP="00E62E6D">
            <w:pPr>
              <w:rPr>
                <w:rFonts w:cstheme="minorHAnsi"/>
              </w:rPr>
            </w:pPr>
            <w:r w:rsidRPr="0047351F">
              <w:rPr>
                <w:rFonts w:eastAsia="Times New Roman" w:cstheme="minorHAnsi"/>
                <w:color w:val="000000" w:themeColor="text1"/>
              </w:rPr>
              <w:t>Stone Age to the Iron Age</w:t>
            </w:r>
          </w:p>
        </w:tc>
        <w:tc>
          <w:tcPr>
            <w:tcW w:w="3119" w:type="dxa"/>
            <w:shd w:val="clear" w:color="auto" w:fill="00FF00"/>
          </w:tcPr>
          <w:p w14:paraId="090D402E" w14:textId="77777777" w:rsidR="0047351F" w:rsidRPr="0047351F" w:rsidRDefault="0047351F" w:rsidP="00E62E6D">
            <w:pPr>
              <w:ind w:left="-21"/>
              <w:rPr>
                <w:rFonts w:eastAsia="Times New Roman" w:cstheme="minorHAnsi"/>
                <w:color w:val="000000" w:themeColor="text1"/>
              </w:rPr>
            </w:pPr>
            <w:r w:rsidRPr="0047351F">
              <w:rPr>
                <w:rFonts w:eastAsia="Times New Roman" w:cstheme="minorHAnsi"/>
                <w:color w:val="000000" w:themeColor="text1"/>
              </w:rPr>
              <w:t xml:space="preserve">Romans </w:t>
            </w:r>
          </w:p>
          <w:p w14:paraId="5C63CF7E" w14:textId="77777777" w:rsidR="0047351F" w:rsidRPr="0047351F" w:rsidRDefault="0047351F" w:rsidP="00E62E6D">
            <w:pPr>
              <w:rPr>
                <w:rFonts w:cstheme="minorHAnsi"/>
              </w:rPr>
            </w:pPr>
          </w:p>
        </w:tc>
        <w:tc>
          <w:tcPr>
            <w:tcW w:w="2693" w:type="dxa"/>
            <w:shd w:val="clear" w:color="auto" w:fill="00FF00"/>
          </w:tcPr>
          <w:p w14:paraId="7C1C0A1C" w14:textId="77777777" w:rsidR="0047351F" w:rsidRPr="0047351F" w:rsidRDefault="0047351F" w:rsidP="00E62E6D">
            <w:pPr>
              <w:rPr>
                <w:rFonts w:cstheme="minorHAnsi"/>
              </w:rPr>
            </w:pPr>
            <w:r w:rsidRPr="0047351F">
              <w:rPr>
                <w:rFonts w:eastAsia="Times New Roman" w:cstheme="minorHAnsi"/>
                <w:color w:val="000000" w:themeColor="text1"/>
              </w:rPr>
              <w:t>Anglo-Saxons</w:t>
            </w:r>
          </w:p>
        </w:tc>
      </w:tr>
      <w:tr w:rsidR="0047351F" w:rsidRPr="0047351F" w14:paraId="7E421CB5" w14:textId="77777777" w:rsidTr="0047351F">
        <w:tc>
          <w:tcPr>
            <w:tcW w:w="846" w:type="dxa"/>
          </w:tcPr>
          <w:p w14:paraId="16019D18" w14:textId="77777777" w:rsidR="0047351F" w:rsidRPr="0047351F" w:rsidRDefault="0047351F" w:rsidP="00E62E6D">
            <w:pPr>
              <w:rPr>
                <w:rFonts w:cstheme="minorHAnsi"/>
              </w:rPr>
            </w:pPr>
            <w:r w:rsidRPr="0047351F">
              <w:rPr>
                <w:rFonts w:cstheme="minorHAnsi"/>
              </w:rPr>
              <w:t>4</w:t>
            </w:r>
          </w:p>
        </w:tc>
        <w:tc>
          <w:tcPr>
            <w:tcW w:w="2693" w:type="dxa"/>
            <w:shd w:val="clear" w:color="auto" w:fill="FFFF00"/>
          </w:tcPr>
          <w:p w14:paraId="56F466F4" w14:textId="77777777" w:rsidR="0047351F" w:rsidRPr="0047351F" w:rsidRDefault="0047351F" w:rsidP="00E62E6D">
            <w:pPr>
              <w:rPr>
                <w:rFonts w:cstheme="minorHAnsi"/>
              </w:rPr>
            </w:pPr>
            <w:r w:rsidRPr="0047351F">
              <w:rPr>
                <w:rFonts w:cstheme="minorHAnsi"/>
              </w:rPr>
              <w:t>Vikings</w:t>
            </w:r>
          </w:p>
        </w:tc>
        <w:tc>
          <w:tcPr>
            <w:tcW w:w="3119" w:type="dxa"/>
            <w:shd w:val="clear" w:color="auto" w:fill="00FF00"/>
          </w:tcPr>
          <w:p w14:paraId="791E722F" w14:textId="77777777" w:rsidR="0047351F" w:rsidRPr="0047351F" w:rsidRDefault="0047351F" w:rsidP="00E62E6D">
            <w:pPr>
              <w:rPr>
                <w:rFonts w:cstheme="minorHAnsi"/>
              </w:rPr>
            </w:pPr>
            <w:r w:rsidRPr="0047351F">
              <w:rPr>
                <w:rFonts w:cstheme="minorHAnsi"/>
              </w:rPr>
              <w:t>Ancient Egypt</w:t>
            </w:r>
          </w:p>
        </w:tc>
        <w:tc>
          <w:tcPr>
            <w:tcW w:w="2693" w:type="dxa"/>
            <w:shd w:val="clear" w:color="auto" w:fill="66FFFF"/>
          </w:tcPr>
          <w:p w14:paraId="200F6339" w14:textId="77777777" w:rsidR="0047351F" w:rsidRPr="0047351F" w:rsidRDefault="0047351F" w:rsidP="00E62E6D">
            <w:pPr>
              <w:ind w:left="-21"/>
              <w:rPr>
                <w:rFonts w:eastAsia="Times New Roman" w:cstheme="minorHAnsi"/>
                <w:color w:val="000000" w:themeColor="text1"/>
              </w:rPr>
            </w:pPr>
            <w:r w:rsidRPr="0047351F">
              <w:rPr>
                <w:rFonts w:eastAsia="Times New Roman" w:cstheme="minorHAnsi"/>
                <w:color w:val="000000" w:themeColor="text1"/>
              </w:rPr>
              <w:t>Tudors</w:t>
            </w:r>
          </w:p>
          <w:p w14:paraId="095E35C9" w14:textId="77777777" w:rsidR="0047351F" w:rsidRPr="0047351F" w:rsidRDefault="0047351F" w:rsidP="00E62E6D">
            <w:pPr>
              <w:rPr>
                <w:rFonts w:cstheme="minorHAnsi"/>
              </w:rPr>
            </w:pPr>
          </w:p>
        </w:tc>
      </w:tr>
      <w:tr w:rsidR="0047351F" w:rsidRPr="0047351F" w14:paraId="08D41004" w14:textId="77777777" w:rsidTr="0047351F">
        <w:tc>
          <w:tcPr>
            <w:tcW w:w="846" w:type="dxa"/>
          </w:tcPr>
          <w:p w14:paraId="495450E7" w14:textId="77777777" w:rsidR="0047351F" w:rsidRPr="0047351F" w:rsidRDefault="0047351F" w:rsidP="00E62E6D">
            <w:pPr>
              <w:rPr>
                <w:rFonts w:cstheme="minorHAnsi"/>
              </w:rPr>
            </w:pPr>
            <w:r w:rsidRPr="0047351F">
              <w:rPr>
                <w:rFonts w:cstheme="minorHAnsi"/>
              </w:rPr>
              <w:t>5</w:t>
            </w:r>
          </w:p>
        </w:tc>
        <w:tc>
          <w:tcPr>
            <w:tcW w:w="2693" w:type="dxa"/>
            <w:shd w:val="clear" w:color="auto" w:fill="66FFFF"/>
          </w:tcPr>
          <w:p w14:paraId="42B07F37" w14:textId="77777777" w:rsidR="0047351F" w:rsidRPr="0047351F" w:rsidRDefault="0047351F" w:rsidP="00E62E6D">
            <w:pPr>
              <w:tabs>
                <w:tab w:val="center" w:pos="1726"/>
              </w:tabs>
              <w:ind w:left="-21"/>
              <w:rPr>
                <w:rFonts w:eastAsia="Times New Roman" w:cstheme="minorHAnsi"/>
                <w:color w:val="000000" w:themeColor="text1"/>
              </w:rPr>
            </w:pPr>
            <w:r w:rsidRPr="0047351F">
              <w:rPr>
                <w:rFonts w:eastAsia="Times New Roman" w:cstheme="minorHAnsi"/>
                <w:color w:val="000000" w:themeColor="text1"/>
              </w:rPr>
              <w:t>Local History Study of Local Area</w:t>
            </w:r>
          </w:p>
          <w:p w14:paraId="080D3DE5" w14:textId="77777777" w:rsidR="0047351F" w:rsidRPr="0047351F" w:rsidRDefault="0047351F" w:rsidP="00E62E6D">
            <w:pPr>
              <w:rPr>
                <w:rFonts w:cstheme="minorHAnsi"/>
              </w:rPr>
            </w:pPr>
          </w:p>
        </w:tc>
        <w:tc>
          <w:tcPr>
            <w:tcW w:w="3119" w:type="dxa"/>
            <w:shd w:val="clear" w:color="auto" w:fill="00FF00"/>
          </w:tcPr>
          <w:p w14:paraId="7F0C36A8" w14:textId="77777777" w:rsidR="0047351F" w:rsidRPr="0047351F" w:rsidRDefault="0047351F" w:rsidP="00E62E6D">
            <w:pPr>
              <w:rPr>
                <w:rFonts w:cstheme="minorHAnsi"/>
              </w:rPr>
            </w:pPr>
            <w:r w:rsidRPr="0047351F">
              <w:rPr>
                <w:rFonts w:eastAsia="Times New Roman" w:cstheme="minorHAnsi"/>
                <w:color w:val="000000" w:themeColor="text1"/>
              </w:rPr>
              <w:t>Ancient Greece</w:t>
            </w:r>
          </w:p>
        </w:tc>
        <w:tc>
          <w:tcPr>
            <w:tcW w:w="2693" w:type="dxa"/>
            <w:shd w:val="clear" w:color="auto" w:fill="66FFFF"/>
          </w:tcPr>
          <w:p w14:paraId="1299BB47" w14:textId="77777777" w:rsidR="0047351F" w:rsidRPr="0047351F" w:rsidRDefault="0047351F" w:rsidP="00E62E6D">
            <w:pPr>
              <w:ind w:left="-21"/>
              <w:rPr>
                <w:rFonts w:eastAsia="Times New Roman" w:cstheme="minorHAnsi"/>
                <w:color w:val="000000" w:themeColor="text1"/>
              </w:rPr>
            </w:pPr>
            <w:r w:rsidRPr="0047351F">
              <w:rPr>
                <w:rFonts w:eastAsia="Times New Roman" w:cstheme="minorHAnsi"/>
                <w:color w:val="000000" w:themeColor="text1"/>
              </w:rPr>
              <w:t>Victorians</w:t>
            </w:r>
          </w:p>
          <w:p w14:paraId="2EB24A2B" w14:textId="77777777" w:rsidR="0047351F" w:rsidRPr="0047351F" w:rsidRDefault="0047351F" w:rsidP="00E62E6D">
            <w:pPr>
              <w:rPr>
                <w:rFonts w:cstheme="minorHAnsi"/>
              </w:rPr>
            </w:pPr>
          </w:p>
        </w:tc>
      </w:tr>
      <w:tr w:rsidR="0047351F" w:rsidRPr="0047351F" w14:paraId="1263FD05" w14:textId="77777777" w:rsidTr="00267212">
        <w:tc>
          <w:tcPr>
            <w:tcW w:w="846" w:type="dxa"/>
          </w:tcPr>
          <w:p w14:paraId="4A772C5D" w14:textId="77777777" w:rsidR="0047351F" w:rsidRPr="0047351F" w:rsidRDefault="0047351F" w:rsidP="00E62E6D">
            <w:pPr>
              <w:rPr>
                <w:rFonts w:cstheme="minorHAnsi"/>
              </w:rPr>
            </w:pPr>
            <w:r w:rsidRPr="0047351F">
              <w:rPr>
                <w:rFonts w:cstheme="minorHAnsi"/>
              </w:rPr>
              <w:t>6</w:t>
            </w:r>
          </w:p>
        </w:tc>
        <w:tc>
          <w:tcPr>
            <w:tcW w:w="2693" w:type="dxa"/>
            <w:shd w:val="clear" w:color="auto" w:fill="FFFF00"/>
          </w:tcPr>
          <w:p w14:paraId="58EDCD7E" w14:textId="77777777" w:rsidR="0047351F" w:rsidRPr="0047351F" w:rsidRDefault="0047351F" w:rsidP="00E62E6D">
            <w:pPr>
              <w:rPr>
                <w:rFonts w:cstheme="minorHAnsi"/>
              </w:rPr>
            </w:pPr>
            <w:r w:rsidRPr="0047351F">
              <w:rPr>
                <w:rFonts w:cstheme="minorHAnsi"/>
              </w:rPr>
              <w:t>World War 1</w:t>
            </w:r>
          </w:p>
        </w:tc>
        <w:tc>
          <w:tcPr>
            <w:tcW w:w="3119" w:type="dxa"/>
            <w:shd w:val="clear" w:color="auto" w:fill="FFFF00"/>
          </w:tcPr>
          <w:p w14:paraId="35F12F38" w14:textId="77777777" w:rsidR="0047351F" w:rsidRPr="0047351F" w:rsidRDefault="0047351F" w:rsidP="00E62E6D">
            <w:pPr>
              <w:rPr>
                <w:rFonts w:cstheme="minorHAnsi"/>
              </w:rPr>
            </w:pPr>
            <w:r w:rsidRPr="0047351F">
              <w:rPr>
                <w:rFonts w:cstheme="minorHAnsi"/>
              </w:rPr>
              <w:t>World War 2</w:t>
            </w:r>
          </w:p>
        </w:tc>
        <w:tc>
          <w:tcPr>
            <w:tcW w:w="2693" w:type="dxa"/>
            <w:shd w:val="clear" w:color="auto" w:fill="66FFFF"/>
          </w:tcPr>
          <w:p w14:paraId="00AD4606" w14:textId="77777777" w:rsidR="0047351F" w:rsidRPr="0047351F" w:rsidRDefault="0047351F" w:rsidP="00E62E6D">
            <w:pPr>
              <w:rPr>
                <w:rFonts w:cstheme="minorHAnsi"/>
              </w:rPr>
            </w:pPr>
            <w:r w:rsidRPr="0047351F">
              <w:rPr>
                <w:rFonts w:cstheme="minorHAnsi"/>
              </w:rPr>
              <w:t>Migration</w:t>
            </w:r>
          </w:p>
        </w:tc>
      </w:tr>
    </w:tbl>
    <w:p w14:paraId="20EE5C12" w14:textId="77777777" w:rsidR="0047351F" w:rsidRPr="0047351F" w:rsidRDefault="0047351F" w:rsidP="0047351F">
      <w:pPr>
        <w:rPr>
          <w:rFonts w:cstheme="minorHAnsi"/>
          <w:b/>
          <w:bCs/>
          <w:u w:val="single"/>
        </w:rPr>
      </w:pPr>
    </w:p>
    <w:tbl>
      <w:tblPr>
        <w:tblStyle w:val="TableGrid"/>
        <w:tblW w:w="9351" w:type="dxa"/>
        <w:tblLook w:val="04A0" w:firstRow="1" w:lastRow="0" w:firstColumn="1" w:lastColumn="0" w:noHBand="0" w:noVBand="1"/>
      </w:tblPr>
      <w:tblGrid>
        <w:gridCol w:w="1322"/>
        <w:gridCol w:w="2564"/>
        <w:gridCol w:w="2931"/>
        <w:gridCol w:w="2534"/>
      </w:tblGrid>
      <w:tr w:rsidR="0047351F" w:rsidRPr="0047351F" w14:paraId="032A09CF" w14:textId="77777777" w:rsidTr="00E62E6D">
        <w:tc>
          <w:tcPr>
            <w:tcW w:w="1322" w:type="dxa"/>
          </w:tcPr>
          <w:p w14:paraId="734EE6CE" w14:textId="77777777" w:rsidR="0047351F" w:rsidRPr="0047351F" w:rsidRDefault="0047351F" w:rsidP="00E62E6D">
            <w:pPr>
              <w:rPr>
                <w:rFonts w:cstheme="minorHAnsi"/>
                <w:b/>
                <w:bCs/>
                <w:u w:val="single"/>
              </w:rPr>
            </w:pPr>
            <w:r w:rsidRPr="0047351F">
              <w:rPr>
                <w:rFonts w:cstheme="minorHAnsi"/>
                <w:b/>
                <w:bCs/>
                <w:u w:val="single"/>
              </w:rPr>
              <w:t>Class</w:t>
            </w:r>
          </w:p>
        </w:tc>
        <w:tc>
          <w:tcPr>
            <w:tcW w:w="2564" w:type="dxa"/>
          </w:tcPr>
          <w:p w14:paraId="34F9613D" w14:textId="77777777" w:rsidR="0047351F" w:rsidRPr="0047351F" w:rsidRDefault="0047351F" w:rsidP="00E62E6D">
            <w:pPr>
              <w:rPr>
                <w:rFonts w:cstheme="minorHAnsi"/>
                <w:b/>
                <w:bCs/>
                <w:u w:val="single"/>
              </w:rPr>
            </w:pPr>
            <w:r w:rsidRPr="0047351F">
              <w:rPr>
                <w:rFonts w:cstheme="minorHAnsi"/>
                <w:b/>
                <w:bCs/>
                <w:u w:val="single"/>
              </w:rPr>
              <w:t>Topic 1</w:t>
            </w:r>
          </w:p>
        </w:tc>
        <w:tc>
          <w:tcPr>
            <w:tcW w:w="2931" w:type="dxa"/>
          </w:tcPr>
          <w:p w14:paraId="5E142EB6" w14:textId="77777777" w:rsidR="0047351F" w:rsidRPr="0047351F" w:rsidRDefault="0047351F" w:rsidP="00E62E6D">
            <w:pPr>
              <w:rPr>
                <w:rFonts w:cstheme="minorHAnsi"/>
                <w:b/>
                <w:bCs/>
                <w:u w:val="single"/>
              </w:rPr>
            </w:pPr>
            <w:r w:rsidRPr="0047351F">
              <w:rPr>
                <w:rFonts w:cstheme="minorHAnsi"/>
                <w:b/>
                <w:bCs/>
                <w:u w:val="single"/>
              </w:rPr>
              <w:t>Topic 2</w:t>
            </w:r>
          </w:p>
        </w:tc>
        <w:tc>
          <w:tcPr>
            <w:tcW w:w="2534" w:type="dxa"/>
          </w:tcPr>
          <w:p w14:paraId="4750D5E2" w14:textId="77777777" w:rsidR="0047351F" w:rsidRPr="0047351F" w:rsidRDefault="0047351F" w:rsidP="00E62E6D">
            <w:pPr>
              <w:rPr>
                <w:rFonts w:cstheme="minorHAnsi"/>
                <w:b/>
                <w:bCs/>
                <w:u w:val="single"/>
              </w:rPr>
            </w:pPr>
            <w:r w:rsidRPr="0047351F">
              <w:rPr>
                <w:rFonts w:cstheme="minorHAnsi"/>
                <w:b/>
                <w:bCs/>
                <w:u w:val="single"/>
              </w:rPr>
              <w:t>Topic 3</w:t>
            </w:r>
          </w:p>
        </w:tc>
      </w:tr>
      <w:tr w:rsidR="0047351F" w:rsidRPr="0047351F" w14:paraId="068CD6D5" w14:textId="77777777" w:rsidTr="0047351F">
        <w:tc>
          <w:tcPr>
            <w:tcW w:w="1322" w:type="dxa"/>
          </w:tcPr>
          <w:p w14:paraId="7EC70158" w14:textId="77777777" w:rsidR="0047351F" w:rsidRPr="0047351F" w:rsidRDefault="0047351F" w:rsidP="00E62E6D">
            <w:pPr>
              <w:rPr>
                <w:rFonts w:cstheme="minorHAnsi"/>
              </w:rPr>
            </w:pPr>
            <w:r w:rsidRPr="0047351F">
              <w:rPr>
                <w:rFonts w:cstheme="minorHAnsi"/>
              </w:rPr>
              <w:t>Squirrels</w:t>
            </w:r>
          </w:p>
          <w:p w14:paraId="338B8130" w14:textId="77777777" w:rsidR="0047351F" w:rsidRPr="0047351F" w:rsidRDefault="0047351F" w:rsidP="00E62E6D">
            <w:pPr>
              <w:rPr>
                <w:rFonts w:cstheme="minorHAnsi"/>
              </w:rPr>
            </w:pPr>
            <w:r w:rsidRPr="0047351F">
              <w:rPr>
                <w:rFonts w:cstheme="minorHAnsi"/>
              </w:rPr>
              <w:t>(Year 1)</w:t>
            </w:r>
          </w:p>
        </w:tc>
        <w:tc>
          <w:tcPr>
            <w:tcW w:w="2564" w:type="dxa"/>
            <w:shd w:val="clear" w:color="auto" w:fill="FFFF00"/>
          </w:tcPr>
          <w:p w14:paraId="09E7CE5B" w14:textId="77777777" w:rsidR="0047351F" w:rsidRPr="0047351F" w:rsidRDefault="0047351F" w:rsidP="00E62E6D">
            <w:pPr>
              <w:rPr>
                <w:rFonts w:cstheme="minorHAnsi"/>
              </w:rPr>
            </w:pPr>
            <w:r w:rsidRPr="0047351F">
              <w:rPr>
                <w:rFonts w:cstheme="minorHAnsi"/>
              </w:rPr>
              <w:t>Great fire of London</w:t>
            </w:r>
          </w:p>
        </w:tc>
        <w:tc>
          <w:tcPr>
            <w:tcW w:w="2931" w:type="dxa"/>
            <w:shd w:val="clear" w:color="auto" w:fill="00FF00"/>
          </w:tcPr>
          <w:p w14:paraId="1CE42A37" w14:textId="77777777" w:rsidR="0047351F" w:rsidRPr="0047351F" w:rsidRDefault="0047351F" w:rsidP="00E62E6D">
            <w:pPr>
              <w:rPr>
                <w:rFonts w:cstheme="minorHAnsi"/>
              </w:rPr>
            </w:pPr>
            <w:r w:rsidRPr="0047351F">
              <w:rPr>
                <w:rFonts w:cstheme="minorHAnsi"/>
              </w:rPr>
              <w:t>Changes within living memory</w:t>
            </w:r>
          </w:p>
        </w:tc>
        <w:tc>
          <w:tcPr>
            <w:tcW w:w="2534" w:type="dxa"/>
            <w:shd w:val="clear" w:color="auto" w:fill="66FFFF"/>
          </w:tcPr>
          <w:p w14:paraId="78343973" w14:textId="77777777" w:rsidR="0047351F" w:rsidRPr="0047351F" w:rsidRDefault="0047351F" w:rsidP="00E62E6D">
            <w:pPr>
              <w:rPr>
                <w:rFonts w:cstheme="minorHAnsi"/>
              </w:rPr>
            </w:pPr>
            <w:r w:rsidRPr="0047351F">
              <w:rPr>
                <w:rFonts w:cstheme="minorHAnsi"/>
              </w:rPr>
              <w:t>Rosa Parks and Emily Davison</w:t>
            </w:r>
          </w:p>
        </w:tc>
      </w:tr>
      <w:tr w:rsidR="0047351F" w:rsidRPr="0047351F" w14:paraId="4F4C10AA" w14:textId="77777777" w:rsidTr="0047351F">
        <w:tc>
          <w:tcPr>
            <w:tcW w:w="1322" w:type="dxa"/>
          </w:tcPr>
          <w:p w14:paraId="641A6C23" w14:textId="77777777" w:rsidR="0047351F" w:rsidRPr="0047351F" w:rsidRDefault="0047351F" w:rsidP="00E62E6D">
            <w:pPr>
              <w:rPr>
                <w:rFonts w:cstheme="minorHAnsi"/>
              </w:rPr>
            </w:pPr>
            <w:r w:rsidRPr="0047351F">
              <w:rPr>
                <w:rFonts w:eastAsia="Times New Roman" w:cstheme="minorHAnsi"/>
                <w:color w:val="000000" w:themeColor="text1"/>
              </w:rPr>
              <w:t>Otters (Year 2)</w:t>
            </w:r>
          </w:p>
        </w:tc>
        <w:tc>
          <w:tcPr>
            <w:tcW w:w="2564" w:type="dxa"/>
            <w:shd w:val="clear" w:color="auto" w:fill="FFFF00"/>
          </w:tcPr>
          <w:p w14:paraId="64B374D9" w14:textId="77777777" w:rsidR="0047351F" w:rsidRPr="0047351F" w:rsidRDefault="0047351F" w:rsidP="00E62E6D">
            <w:pPr>
              <w:rPr>
                <w:rFonts w:cstheme="minorHAnsi"/>
              </w:rPr>
            </w:pPr>
            <w:r w:rsidRPr="0047351F">
              <w:rPr>
                <w:rFonts w:cstheme="minorHAnsi"/>
              </w:rPr>
              <w:t>The Gunpowder plot</w:t>
            </w:r>
          </w:p>
        </w:tc>
        <w:tc>
          <w:tcPr>
            <w:tcW w:w="2931" w:type="dxa"/>
            <w:shd w:val="clear" w:color="auto" w:fill="66FFFF"/>
          </w:tcPr>
          <w:p w14:paraId="53968584" w14:textId="77777777" w:rsidR="0047351F" w:rsidRPr="0047351F" w:rsidRDefault="0047351F" w:rsidP="00E62E6D">
            <w:pPr>
              <w:rPr>
                <w:rFonts w:cstheme="minorHAnsi"/>
              </w:rPr>
            </w:pPr>
            <w:r w:rsidRPr="0047351F">
              <w:rPr>
                <w:rFonts w:cstheme="minorHAnsi"/>
              </w:rPr>
              <w:t>Mary Seacole and Florence Nightingale</w:t>
            </w:r>
          </w:p>
        </w:tc>
        <w:tc>
          <w:tcPr>
            <w:tcW w:w="2534" w:type="dxa"/>
            <w:shd w:val="clear" w:color="auto" w:fill="66FFFF"/>
          </w:tcPr>
          <w:p w14:paraId="508D0D3E" w14:textId="77777777" w:rsidR="0047351F" w:rsidRPr="0047351F" w:rsidRDefault="0047351F" w:rsidP="00E62E6D">
            <w:pPr>
              <w:ind w:left="-21"/>
              <w:rPr>
                <w:rFonts w:eastAsia="Times New Roman" w:cstheme="minorHAnsi"/>
                <w:color w:val="000000" w:themeColor="text1"/>
              </w:rPr>
            </w:pPr>
            <w:r w:rsidRPr="0047351F">
              <w:rPr>
                <w:rFonts w:eastAsia="Times New Roman" w:cstheme="minorHAnsi"/>
                <w:color w:val="000000" w:themeColor="text1"/>
              </w:rPr>
              <w:t>Local History</w:t>
            </w:r>
          </w:p>
          <w:p w14:paraId="4E41D9C4" w14:textId="77777777" w:rsidR="0047351F" w:rsidRPr="0047351F" w:rsidRDefault="0047351F" w:rsidP="00E62E6D">
            <w:pPr>
              <w:rPr>
                <w:rFonts w:cstheme="minorHAnsi"/>
              </w:rPr>
            </w:pPr>
            <w:r w:rsidRPr="0047351F">
              <w:rPr>
                <w:rFonts w:eastAsia="Times New Roman" w:cstheme="minorHAnsi"/>
                <w:color w:val="000000" w:themeColor="text1"/>
              </w:rPr>
              <w:t>*</w:t>
            </w:r>
            <w:proofErr w:type="gramStart"/>
            <w:r w:rsidRPr="0047351F">
              <w:rPr>
                <w:rFonts w:eastAsia="Times New Roman" w:cstheme="minorHAnsi"/>
                <w:color w:val="000000" w:themeColor="text1"/>
              </w:rPr>
              <w:t>local</w:t>
            </w:r>
            <w:proofErr w:type="gramEnd"/>
            <w:r w:rsidRPr="0047351F">
              <w:rPr>
                <w:rFonts w:eastAsia="Times New Roman" w:cstheme="minorHAnsi"/>
                <w:color w:val="000000" w:themeColor="text1"/>
              </w:rPr>
              <w:t xml:space="preserve"> walks, church visit, </w:t>
            </w:r>
            <w:proofErr w:type="spellStart"/>
            <w:r w:rsidRPr="0047351F">
              <w:rPr>
                <w:rFonts w:eastAsia="Times New Roman" w:cstheme="minorHAnsi"/>
                <w:color w:val="000000" w:themeColor="text1"/>
              </w:rPr>
              <w:t>tudor</w:t>
            </w:r>
            <w:proofErr w:type="spellEnd"/>
            <w:r w:rsidRPr="0047351F">
              <w:rPr>
                <w:rFonts w:eastAsia="Times New Roman" w:cstheme="minorHAnsi"/>
                <w:color w:val="000000" w:themeColor="text1"/>
              </w:rPr>
              <w:t xml:space="preserve"> houses</w:t>
            </w:r>
          </w:p>
        </w:tc>
      </w:tr>
      <w:tr w:rsidR="0047351F" w:rsidRPr="0047351F" w14:paraId="19369CBA" w14:textId="77777777" w:rsidTr="0047351F">
        <w:tc>
          <w:tcPr>
            <w:tcW w:w="1322" w:type="dxa"/>
          </w:tcPr>
          <w:p w14:paraId="34282924" w14:textId="77777777" w:rsidR="0047351F" w:rsidRPr="0047351F" w:rsidRDefault="0047351F" w:rsidP="00E62E6D">
            <w:pPr>
              <w:rPr>
                <w:rFonts w:cstheme="minorHAnsi"/>
              </w:rPr>
            </w:pPr>
            <w:r w:rsidRPr="0047351F">
              <w:rPr>
                <w:rFonts w:eastAsia="Times New Roman" w:cstheme="minorHAnsi"/>
                <w:color w:val="000000" w:themeColor="text1"/>
              </w:rPr>
              <w:t>Foxes (Years 3/4)</w:t>
            </w:r>
          </w:p>
        </w:tc>
        <w:tc>
          <w:tcPr>
            <w:tcW w:w="2564" w:type="dxa"/>
            <w:shd w:val="clear" w:color="auto" w:fill="FFFF00"/>
          </w:tcPr>
          <w:p w14:paraId="03BF2CB0" w14:textId="77777777" w:rsidR="0047351F" w:rsidRPr="0047351F" w:rsidRDefault="0047351F" w:rsidP="00E62E6D">
            <w:pPr>
              <w:rPr>
                <w:rFonts w:cstheme="minorHAnsi"/>
              </w:rPr>
            </w:pPr>
            <w:r w:rsidRPr="0047351F">
              <w:rPr>
                <w:rFonts w:cstheme="minorHAnsi"/>
              </w:rPr>
              <w:t>Vikings</w:t>
            </w:r>
          </w:p>
        </w:tc>
        <w:tc>
          <w:tcPr>
            <w:tcW w:w="2931" w:type="dxa"/>
            <w:shd w:val="clear" w:color="auto" w:fill="00FF00"/>
          </w:tcPr>
          <w:p w14:paraId="582210E9" w14:textId="77777777" w:rsidR="0047351F" w:rsidRPr="0047351F" w:rsidRDefault="0047351F" w:rsidP="00E62E6D">
            <w:pPr>
              <w:rPr>
                <w:rFonts w:cstheme="minorHAnsi"/>
              </w:rPr>
            </w:pPr>
            <w:r w:rsidRPr="0047351F">
              <w:rPr>
                <w:rFonts w:cstheme="minorHAnsi"/>
              </w:rPr>
              <w:t>Ancient Egypt</w:t>
            </w:r>
          </w:p>
        </w:tc>
        <w:tc>
          <w:tcPr>
            <w:tcW w:w="2534" w:type="dxa"/>
            <w:shd w:val="clear" w:color="auto" w:fill="66FFFF"/>
          </w:tcPr>
          <w:p w14:paraId="2DEFA498" w14:textId="77777777" w:rsidR="0047351F" w:rsidRPr="0047351F" w:rsidRDefault="0047351F" w:rsidP="00E62E6D">
            <w:pPr>
              <w:ind w:left="-21"/>
              <w:rPr>
                <w:rFonts w:eastAsia="Times New Roman" w:cstheme="minorHAnsi"/>
                <w:color w:val="000000" w:themeColor="text1"/>
              </w:rPr>
            </w:pPr>
            <w:r w:rsidRPr="0047351F">
              <w:rPr>
                <w:rFonts w:eastAsia="Times New Roman" w:cstheme="minorHAnsi"/>
                <w:color w:val="000000" w:themeColor="text1"/>
              </w:rPr>
              <w:t>Tudors</w:t>
            </w:r>
          </w:p>
          <w:p w14:paraId="5D8A2EEA" w14:textId="77777777" w:rsidR="0047351F" w:rsidRPr="0047351F" w:rsidRDefault="0047351F" w:rsidP="00E62E6D">
            <w:pPr>
              <w:rPr>
                <w:rFonts w:cstheme="minorHAnsi"/>
              </w:rPr>
            </w:pPr>
          </w:p>
        </w:tc>
      </w:tr>
      <w:tr w:rsidR="0047351F" w:rsidRPr="0047351F" w14:paraId="54302F6F" w14:textId="77777777" w:rsidTr="0047351F">
        <w:tc>
          <w:tcPr>
            <w:tcW w:w="1322" w:type="dxa"/>
          </w:tcPr>
          <w:p w14:paraId="5F275D9D" w14:textId="77777777" w:rsidR="0047351F" w:rsidRPr="0047351F" w:rsidRDefault="0047351F" w:rsidP="00E62E6D">
            <w:pPr>
              <w:rPr>
                <w:rFonts w:cstheme="minorHAnsi"/>
              </w:rPr>
            </w:pPr>
            <w:r w:rsidRPr="0047351F">
              <w:rPr>
                <w:rFonts w:eastAsia="Times New Roman" w:cstheme="minorHAnsi"/>
                <w:color w:val="000000" w:themeColor="text1"/>
              </w:rPr>
              <w:t>Owls (Years 5/6)</w:t>
            </w:r>
          </w:p>
        </w:tc>
        <w:tc>
          <w:tcPr>
            <w:tcW w:w="2564" w:type="dxa"/>
            <w:shd w:val="clear" w:color="auto" w:fill="66FFFF"/>
          </w:tcPr>
          <w:p w14:paraId="043F4C45" w14:textId="77777777" w:rsidR="0047351F" w:rsidRPr="0047351F" w:rsidRDefault="0047351F" w:rsidP="00E62E6D">
            <w:pPr>
              <w:tabs>
                <w:tab w:val="center" w:pos="1726"/>
              </w:tabs>
              <w:ind w:left="-21"/>
              <w:rPr>
                <w:rFonts w:eastAsia="Times New Roman" w:cstheme="minorHAnsi"/>
                <w:color w:val="000000" w:themeColor="text1"/>
              </w:rPr>
            </w:pPr>
            <w:r w:rsidRPr="0047351F">
              <w:rPr>
                <w:rFonts w:eastAsia="Times New Roman" w:cstheme="minorHAnsi"/>
                <w:color w:val="000000" w:themeColor="text1"/>
              </w:rPr>
              <w:t>Local History Study of Local Area</w:t>
            </w:r>
          </w:p>
          <w:p w14:paraId="0B5DACB1" w14:textId="77777777" w:rsidR="0047351F" w:rsidRPr="0047351F" w:rsidRDefault="0047351F" w:rsidP="00E62E6D">
            <w:pPr>
              <w:rPr>
                <w:rFonts w:cstheme="minorHAnsi"/>
              </w:rPr>
            </w:pPr>
          </w:p>
        </w:tc>
        <w:tc>
          <w:tcPr>
            <w:tcW w:w="2931" w:type="dxa"/>
            <w:shd w:val="clear" w:color="auto" w:fill="00FF00"/>
          </w:tcPr>
          <w:p w14:paraId="23B6A991" w14:textId="77777777" w:rsidR="0047351F" w:rsidRPr="0047351F" w:rsidRDefault="0047351F" w:rsidP="00E62E6D">
            <w:pPr>
              <w:rPr>
                <w:rFonts w:cstheme="minorHAnsi"/>
              </w:rPr>
            </w:pPr>
            <w:r w:rsidRPr="0047351F">
              <w:rPr>
                <w:rFonts w:eastAsia="Times New Roman" w:cstheme="minorHAnsi"/>
                <w:color w:val="000000" w:themeColor="text1"/>
              </w:rPr>
              <w:t>Ancient Greece</w:t>
            </w:r>
          </w:p>
        </w:tc>
        <w:tc>
          <w:tcPr>
            <w:tcW w:w="2534" w:type="dxa"/>
            <w:shd w:val="clear" w:color="auto" w:fill="66FFFF"/>
          </w:tcPr>
          <w:p w14:paraId="3193DA0C" w14:textId="77777777" w:rsidR="0047351F" w:rsidRPr="0047351F" w:rsidRDefault="0047351F" w:rsidP="00E62E6D">
            <w:pPr>
              <w:ind w:left="-21"/>
              <w:rPr>
                <w:rFonts w:eastAsia="Times New Roman" w:cstheme="minorHAnsi"/>
                <w:color w:val="000000" w:themeColor="text1"/>
              </w:rPr>
            </w:pPr>
            <w:r w:rsidRPr="0047351F">
              <w:rPr>
                <w:rFonts w:eastAsia="Times New Roman" w:cstheme="minorHAnsi"/>
                <w:color w:val="000000" w:themeColor="text1"/>
              </w:rPr>
              <w:t>Victorians</w:t>
            </w:r>
          </w:p>
          <w:p w14:paraId="1020C4F2" w14:textId="77777777" w:rsidR="0047351F" w:rsidRPr="0047351F" w:rsidRDefault="0047351F" w:rsidP="00E62E6D">
            <w:pPr>
              <w:rPr>
                <w:rFonts w:cstheme="minorHAnsi"/>
              </w:rPr>
            </w:pPr>
          </w:p>
        </w:tc>
      </w:tr>
    </w:tbl>
    <w:p w14:paraId="09448A07" w14:textId="1A0B4A98" w:rsidR="00D761A6" w:rsidRPr="00782C66" w:rsidRDefault="00D761A6" w:rsidP="00D761A6">
      <w:pPr>
        <w:pStyle w:val="NoSpacing"/>
        <w:rPr>
          <w:rFonts w:ascii="Calibri body" w:hAnsi="Calibri body"/>
          <w:u w:val="single"/>
          <w:lang w:val="en-GB"/>
        </w:rPr>
      </w:pPr>
    </w:p>
    <w:p w14:paraId="35C93AA2" w14:textId="77777777" w:rsidR="0047351F" w:rsidRPr="0047351F" w:rsidRDefault="0047351F" w:rsidP="0047351F">
      <w:pPr>
        <w:spacing w:after="0"/>
        <w:rPr>
          <w:b/>
        </w:rPr>
      </w:pPr>
      <w:r w:rsidRPr="0047351F">
        <w:rPr>
          <w:b/>
          <w:highlight w:val="green"/>
        </w:rPr>
        <w:t>Progress (Advancement &amp; Pioneering Progress)</w:t>
      </w:r>
    </w:p>
    <w:p w14:paraId="03DB2283" w14:textId="77777777" w:rsidR="0047351F" w:rsidRPr="0047351F" w:rsidRDefault="0047351F" w:rsidP="0047351F">
      <w:pPr>
        <w:spacing w:after="0"/>
        <w:rPr>
          <w:b/>
        </w:rPr>
      </w:pPr>
      <w:r w:rsidRPr="0047351F">
        <w:rPr>
          <w:b/>
          <w:highlight w:val="yellow"/>
        </w:rPr>
        <w:t>Events (Significant Historical Events)</w:t>
      </w:r>
    </w:p>
    <w:p w14:paraId="08C79DE9" w14:textId="77777777" w:rsidR="0047351F" w:rsidRPr="0047351F" w:rsidRDefault="0047351F" w:rsidP="0047351F">
      <w:pPr>
        <w:spacing w:after="0"/>
        <w:rPr>
          <w:b/>
        </w:rPr>
      </w:pPr>
      <w:r w:rsidRPr="0047351F">
        <w:rPr>
          <w:b/>
          <w:highlight w:val="cyan"/>
        </w:rPr>
        <w:t>Changes (Economic, Social &amp; Political)</w:t>
      </w:r>
    </w:p>
    <w:p w14:paraId="6992E2C2" w14:textId="2DE08A0A" w:rsidR="00BC0E32" w:rsidRPr="00782C66" w:rsidRDefault="0047351F" w:rsidP="0047351F">
      <w:pPr>
        <w:pStyle w:val="NoSpacing"/>
        <w:tabs>
          <w:tab w:val="left" w:pos="4095"/>
        </w:tabs>
        <w:rPr>
          <w:rFonts w:ascii="Calibri body" w:hAnsi="Calibri body"/>
          <w:u w:val="single"/>
          <w:lang w:val="en-GB"/>
        </w:rPr>
      </w:pPr>
      <w:r>
        <w:rPr>
          <w:rFonts w:ascii="Calibri body" w:hAnsi="Calibri body"/>
          <w:u w:val="single"/>
          <w:lang w:val="en-GB"/>
        </w:rPr>
        <w:tab/>
      </w:r>
    </w:p>
    <w:p w14:paraId="08FEB722" w14:textId="77777777" w:rsidR="00BC0E32" w:rsidRPr="00782C66" w:rsidRDefault="00BC0E32" w:rsidP="00D761A6">
      <w:pPr>
        <w:pStyle w:val="NoSpacing"/>
        <w:rPr>
          <w:rFonts w:ascii="Calibri body" w:hAnsi="Calibri body"/>
          <w:u w:val="single"/>
          <w:lang w:val="en-GB"/>
        </w:rPr>
      </w:pPr>
    </w:p>
    <w:p w14:paraId="2C9A3D1B" w14:textId="27DDF4A2" w:rsidR="00D761A6" w:rsidRPr="00782C66" w:rsidRDefault="00D761A6" w:rsidP="00D761A6">
      <w:pPr>
        <w:pStyle w:val="NoSpacing"/>
        <w:rPr>
          <w:rFonts w:ascii="Calibri body" w:hAnsi="Calibri body"/>
          <w:u w:val="single"/>
          <w:lang w:val="en-GB"/>
        </w:rPr>
      </w:pPr>
      <w:r w:rsidRPr="00782C66">
        <w:rPr>
          <w:rFonts w:ascii="Calibri body" w:hAnsi="Calibri body"/>
          <w:u w:val="single"/>
          <w:lang w:val="en-GB"/>
        </w:rPr>
        <w:t>Class overview 2021-2022</w:t>
      </w:r>
    </w:p>
    <w:p w14:paraId="0FCE229D" w14:textId="7595944E" w:rsidR="00D761A6" w:rsidRPr="00782C66" w:rsidRDefault="00D761A6" w:rsidP="00D761A6">
      <w:pPr>
        <w:pStyle w:val="NoSpacing"/>
        <w:rPr>
          <w:rFonts w:ascii="Calibri body" w:hAnsi="Calibri body"/>
          <w:u w:val="single"/>
          <w:lang w:val="en-GB"/>
        </w:rPr>
      </w:pPr>
    </w:p>
    <w:p w14:paraId="1E78B038" w14:textId="590753C1" w:rsidR="00D4735A" w:rsidRPr="00782C66" w:rsidRDefault="00BC0E32" w:rsidP="00E91ACC">
      <w:pPr>
        <w:jc w:val="center"/>
        <w:rPr>
          <w:rFonts w:ascii="Calibri body" w:hAnsi="Calibri body"/>
          <w:b/>
          <w:u w:val="single"/>
          <w:lang w:val="en-GB"/>
        </w:rPr>
      </w:pPr>
      <w:r w:rsidRPr="00782C66">
        <w:rPr>
          <w:rFonts w:ascii="Calibri body" w:hAnsi="Calibri body"/>
          <w:b/>
          <w:u w:val="single"/>
          <w:lang w:val="en-GB"/>
        </w:rPr>
        <w:t>Knowledge and Skills acquired in each year grou</w:t>
      </w:r>
      <w:r w:rsidR="00327182" w:rsidRPr="00782C66">
        <w:rPr>
          <w:rFonts w:ascii="Calibri body" w:hAnsi="Calibri body"/>
          <w:b/>
          <w:u w:val="single"/>
          <w:lang w:val="en-GB"/>
        </w:rPr>
        <w:t>p</w:t>
      </w:r>
      <w:r w:rsidR="00E91ACC" w:rsidRPr="00782C66">
        <w:rPr>
          <w:rFonts w:ascii="Calibri body" w:hAnsi="Calibri body"/>
          <w:b/>
          <w:u w:val="single"/>
          <w:lang w:val="en-GB"/>
        </w:rPr>
        <w:t xml:space="preserve"> (NC Links)</w:t>
      </w:r>
    </w:p>
    <w:p w14:paraId="6F296C88" w14:textId="16660ED8" w:rsidR="00BC0E32" w:rsidRPr="00782C66" w:rsidRDefault="00BC0E32" w:rsidP="00BC0E32">
      <w:pPr>
        <w:rPr>
          <w:rFonts w:ascii="Calibri body" w:hAnsi="Calibri body"/>
          <w:b/>
          <w:lang w:val="en-GB"/>
        </w:rPr>
      </w:pPr>
      <w:r w:rsidRPr="00782C66">
        <w:rPr>
          <w:rFonts w:ascii="Calibri body" w:hAnsi="Calibri body"/>
          <w:b/>
          <w:lang w:val="en-GB"/>
        </w:rPr>
        <w:t>Year 1</w:t>
      </w:r>
    </w:p>
    <w:p w14:paraId="23359E0F" w14:textId="77777777" w:rsidR="00BC0E32" w:rsidRPr="00782C66" w:rsidRDefault="00BC0E32" w:rsidP="00BC0E32">
      <w:pPr>
        <w:rPr>
          <w:rFonts w:ascii="Calibri body" w:hAnsi="Calibri body"/>
          <w:i/>
          <w:lang w:val="en-GB"/>
        </w:rPr>
      </w:pPr>
      <w:r w:rsidRPr="00782C66">
        <w:rPr>
          <w:rFonts w:ascii="Calibri body" w:hAnsi="Calibri body"/>
          <w:lang w:val="en-GB"/>
        </w:rPr>
        <w:t xml:space="preserve">By the end of Year 1, children should </w:t>
      </w:r>
      <w:r w:rsidRPr="00782C66">
        <w:rPr>
          <w:rFonts w:ascii="Calibri body" w:hAnsi="Calibri body"/>
          <w:i/>
          <w:lang w:val="en-GB"/>
        </w:rPr>
        <w:t>know:</w:t>
      </w:r>
    </w:p>
    <w:p w14:paraId="1FB49EA6" w14:textId="184F2078" w:rsidR="00D4735A" w:rsidRPr="00782C66" w:rsidRDefault="00D4735A" w:rsidP="00335FD6">
      <w:pPr>
        <w:numPr>
          <w:ilvl w:val="0"/>
          <w:numId w:val="11"/>
        </w:numPr>
        <w:spacing w:before="100" w:beforeAutospacing="1" w:after="100" w:afterAutospacing="1" w:line="240" w:lineRule="auto"/>
        <w:rPr>
          <w:rFonts w:ascii="Calibri body" w:hAnsi="Calibri body"/>
          <w:i/>
          <w:iCs/>
          <w:lang w:val="en-GB"/>
        </w:rPr>
      </w:pPr>
      <w:r w:rsidRPr="00D4735A">
        <w:rPr>
          <w:rFonts w:ascii="Calibri body" w:eastAsia="Times New Roman" w:hAnsi="Calibri body" w:cs="Times New Roman"/>
          <w:i/>
          <w:iCs/>
          <w:lang w:val="en" w:eastAsia="en-GB"/>
        </w:rPr>
        <w:t xml:space="preserve">events beyond living memory that are significant nationally or globally </w:t>
      </w:r>
      <w:r w:rsidRPr="00782C66">
        <w:rPr>
          <w:rFonts w:ascii="Calibri body" w:eastAsia="Times New Roman" w:hAnsi="Calibri body" w:cs="Times New Roman"/>
          <w:i/>
          <w:iCs/>
          <w:lang w:val="en" w:eastAsia="en-GB"/>
        </w:rPr>
        <w:t xml:space="preserve">(Great Fire of London) </w:t>
      </w:r>
    </w:p>
    <w:p w14:paraId="5C7B63AA" w14:textId="77777777" w:rsidR="00953A17" w:rsidRPr="00D4735A" w:rsidRDefault="00953A17" w:rsidP="00953A17">
      <w:pPr>
        <w:numPr>
          <w:ilvl w:val="0"/>
          <w:numId w:val="11"/>
        </w:numPr>
        <w:spacing w:before="100" w:beforeAutospacing="1" w:after="100" w:afterAutospacing="1" w:line="240" w:lineRule="auto"/>
        <w:rPr>
          <w:rFonts w:ascii="Calibri body" w:eastAsia="Times New Roman" w:hAnsi="Calibri body" w:cs="Times New Roman"/>
          <w:i/>
          <w:iCs/>
          <w:lang w:val="en" w:eastAsia="en-GB"/>
        </w:rPr>
      </w:pPr>
      <w:r w:rsidRPr="00D4735A">
        <w:rPr>
          <w:rFonts w:ascii="Calibri body" w:eastAsia="Times New Roman" w:hAnsi="Calibri body" w:cs="Times New Roman"/>
          <w:i/>
          <w:iCs/>
          <w:lang w:val="en" w:eastAsia="en-GB"/>
        </w:rPr>
        <w:t>changes within living memory – where appropriate, these should be used to reveal aspects of change in national life</w:t>
      </w:r>
    </w:p>
    <w:p w14:paraId="2E9D50CB" w14:textId="513647E2" w:rsidR="00953A17" w:rsidRPr="00782C66" w:rsidRDefault="00382CD7" w:rsidP="00335FD6">
      <w:pPr>
        <w:numPr>
          <w:ilvl w:val="0"/>
          <w:numId w:val="11"/>
        </w:numPr>
        <w:spacing w:before="100" w:beforeAutospacing="1" w:after="100" w:afterAutospacing="1" w:line="240" w:lineRule="auto"/>
        <w:rPr>
          <w:rFonts w:ascii="Calibri body" w:hAnsi="Calibri body"/>
          <w:i/>
          <w:iCs/>
          <w:lang w:val="en-GB"/>
        </w:rPr>
      </w:pPr>
      <w:r w:rsidRPr="00782C66">
        <w:rPr>
          <w:rFonts w:ascii="Calibri body" w:eastAsia="Times New Roman" w:hAnsi="Calibri body" w:cs="Times New Roman"/>
          <w:i/>
          <w:iCs/>
          <w:lang w:val="en" w:eastAsia="en-GB"/>
        </w:rPr>
        <w:lastRenderedPageBreak/>
        <w:t xml:space="preserve">about </w:t>
      </w:r>
      <w:r w:rsidRPr="00D4735A">
        <w:rPr>
          <w:rFonts w:ascii="Calibri body" w:eastAsia="Times New Roman" w:hAnsi="Calibri body" w:cs="Times New Roman"/>
          <w:i/>
          <w:iCs/>
          <w:lang w:val="en" w:eastAsia="en-GB"/>
        </w:rPr>
        <w:t xml:space="preserve">the lives of significant individuals in the past who have contributed to national and international achievements, some should be used to compare aspects of life in different periods </w:t>
      </w:r>
      <w:r w:rsidRPr="00782C66">
        <w:rPr>
          <w:rFonts w:ascii="Calibri body" w:eastAsia="Times New Roman" w:hAnsi="Calibri body" w:cs="Times New Roman"/>
          <w:i/>
          <w:iCs/>
          <w:lang w:val="en" w:eastAsia="en-GB"/>
        </w:rPr>
        <w:t>(</w:t>
      </w:r>
      <w:r w:rsidRPr="00D4735A">
        <w:rPr>
          <w:rFonts w:ascii="Calibri body" w:eastAsia="Times New Roman" w:hAnsi="Calibri body" w:cs="Times New Roman"/>
          <w:i/>
          <w:iCs/>
          <w:lang w:val="en" w:eastAsia="en-GB"/>
        </w:rPr>
        <w:t>Rosa Parks and Emily Davison</w:t>
      </w:r>
      <w:r w:rsidRPr="00782C66">
        <w:rPr>
          <w:rFonts w:ascii="Calibri body" w:eastAsia="Times New Roman" w:hAnsi="Calibri body" w:cs="Times New Roman"/>
          <w:i/>
          <w:iCs/>
          <w:lang w:val="en" w:eastAsia="en-GB"/>
        </w:rPr>
        <w:t>)</w:t>
      </w:r>
    </w:p>
    <w:p w14:paraId="4ACBD73C" w14:textId="03EC6A3F" w:rsidR="00BC0E32" w:rsidRPr="00782C66" w:rsidRDefault="00BC0E32" w:rsidP="00BC0E32">
      <w:pPr>
        <w:rPr>
          <w:rFonts w:ascii="Calibri body" w:hAnsi="Calibri body"/>
          <w:i/>
          <w:lang w:val="en-GB"/>
        </w:rPr>
      </w:pPr>
      <w:r w:rsidRPr="00782C66">
        <w:rPr>
          <w:rFonts w:ascii="Calibri body" w:hAnsi="Calibri body"/>
          <w:lang w:val="en-GB"/>
        </w:rPr>
        <w:t xml:space="preserve">By the end of Year 1, children should be </w:t>
      </w:r>
      <w:r w:rsidRPr="00782C66">
        <w:rPr>
          <w:rFonts w:ascii="Calibri body" w:hAnsi="Calibri body"/>
          <w:i/>
          <w:lang w:val="en-GB"/>
        </w:rPr>
        <w:t>able to:</w:t>
      </w:r>
    </w:p>
    <w:p w14:paraId="090CF051" w14:textId="5286F632" w:rsidR="00BC0E32" w:rsidRPr="00782C66" w:rsidRDefault="00953A17" w:rsidP="00BC0E32">
      <w:pPr>
        <w:pStyle w:val="ListParagraph"/>
        <w:numPr>
          <w:ilvl w:val="0"/>
          <w:numId w:val="7"/>
        </w:numPr>
        <w:spacing w:after="0" w:line="240" w:lineRule="auto"/>
        <w:rPr>
          <w:rFonts w:ascii="Calibri body" w:hAnsi="Calibri body"/>
          <w:i/>
          <w:iCs/>
          <w:lang w:val="en-GB"/>
        </w:rPr>
      </w:pPr>
      <w:r w:rsidRPr="00782C66">
        <w:rPr>
          <w:rFonts w:ascii="Calibri body" w:hAnsi="Calibri body"/>
          <w:i/>
          <w:iCs/>
          <w:lang w:val="en-GB"/>
        </w:rPr>
        <w:t>Describe how the Great Fire changed London</w:t>
      </w:r>
      <w:r w:rsidR="008814FE" w:rsidRPr="00782C66">
        <w:rPr>
          <w:rFonts w:ascii="Calibri body" w:hAnsi="Calibri body"/>
          <w:i/>
          <w:iCs/>
          <w:lang w:val="en-GB"/>
        </w:rPr>
        <w:t>;</w:t>
      </w:r>
      <w:r w:rsidR="00382CD7" w:rsidRPr="00782C66">
        <w:rPr>
          <w:rFonts w:ascii="Calibri body" w:hAnsi="Calibri body"/>
          <w:i/>
          <w:iCs/>
          <w:lang w:val="en-GB"/>
        </w:rPr>
        <w:t xml:space="preserve"> place this on historical timeline</w:t>
      </w:r>
    </w:p>
    <w:p w14:paraId="486D3E02" w14:textId="1E9FB089" w:rsidR="00382CD7" w:rsidRPr="00782C66" w:rsidRDefault="00382CD7" w:rsidP="00BC0E32">
      <w:pPr>
        <w:pStyle w:val="ListParagraph"/>
        <w:numPr>
          <w:ilvl w:val="0"/>
          <w:numId w:val="7"/>
        </w:numPr>
        <w:spacing w:after="0" w:line="240" w:lineRule="auto"/>
        <w:rPr>
          <w:rFonts w:ascii="Calibri body" w:hAnsi="Calibri body"/>
          <w:i/>
          <w:iCs/>
          <w:lang w:val="en-GB"/>
        </w:rPr>
      </w:pPr>
      <w:r w:rsidRPr="00782C66">
        <w:rPr>
          <w:rFonts w:ascii="Calibri body" w:hAnsi="Calibri body"/>
          <w:i/>
          <w:iCs/>
          <w:lang w:val="en-GB"/>
        </w:rPr>
        <w:t>Describe how their toys have changed over time</w:t>
      </w:r>
    </w:p>
    <w:p w14:paraId="6F443F79" w14:textId="5B22E00C" w:rsidR="008814FE" w:rsidRPr="00782C66" w:rsidRDefault="008814FE" w:rsidP="00BC0E32">
      <w:pPr>
        <w:pStyle w:val="ListParagraph"/>
        <w:numPr>
          <w:ilvl w:val="0"/>
          <w:numId w:val="7"/>
        </w:numPr>
        <w:spacing w:after="0" w:line="240" w:lineRule="auto"/>
        <w:rPr>
          <w:rFonts w:ascii="Calibri body" w:hAnsi="Calibri body"/>
          <w:i/>
          <w:iCs/>
          <w:lang w:val="en-GB"/>
        </w:rPr>
      </w:pPr>
      <w:r w:rsidRPr="00782C66">
        <w:rPr>
          <w:rFonts w:ascii="Calibri body" w:hAnsi="Calibri body"/>
          <w:i/>
          <w:iCs/>
          <w:lang w:val="en-GB"/>
        </w:rPr>
        <w:t xml:space="preserve">Describe what makes a person in history significant </w:t>
      </w:r>
    </w:p>
    <w:p w14:paraId="778B968F" w14:textId="77777777" w:rsidR="00BC0E32" w:rsidRPr="00782C66" w:rsidRDefault="00BC0E32" w:rsidP="00BC0E32">
      <w:pPr>
        <w:rPr>
          <w:rFonts w:ascii="Calibri body" w:hAnsi="Calibri body"/>
          <w:b/>
          <w:i/>
          <w:iCs/>
          <w:lang w:val="en-GB"/>
        </w:rPr>
      </w:pPr>
    </w:p>
    <w:p w14:paraId="33D3C181" w14:textId="5715B9F3" w:rsidR="00BC0E32" w:rsidRPr="00782C66" w:rsidRDefault="00BC0E32" w:rsidP="00BC0E32">
      <w:pPr>
        <w:rPr>
          <w:rFonts w:ascii="Calibri body" w:hAnsi="Calibri body"/>
          <w:b/>
          <w:lang w:val="en-GB"/>
        </w:rPr>
      </w:pPr>
      <w:r w:rsidRPr="00782C66">
        <w:rPr>
          <w:rFonts w:ascii="Calibri body" w:hAnsi="Calibri body"/>
          <w:b/>
          <w:lang w:val="en-GB"/>
        </w:rPr>
        <w:t>Year 2</w:t>
      </w:r>
    </w:p>
    <w:p w14:paraId="5DB33513" w14:textId="18897B0A" w:rsidR="00BC0E32" w:rsidRPr="00782C66" w:rsidRDefault="00BC0E32" w:rsidP="00BC0E32">
      <w:pPr>
        <w:rPr>
          <w:rFonts w:ascii="Calibri body" w:hAnsi="Calibri body"/>
          <w:i/>
          <w:lang w:val="en-GB"/>
        </w:rPr>
      </w:pPr>
      <w:r w:rsidRPr="00782C66">
        <w:rPr>
          <w:rFonts w:ascii="Calibri body" w:hAnsi="Calibri body"/>
          <w:lang w:val="en-GB"/>
        </w:rPr>
        <w:t xml:space="preserve">By the end of Year 2, children should </w:t>
      </w:r>
      <w:r w:rsidRPr="00782C66">
        <w:rPr>
          <w:rFonts w:ascii="Calibri body" w:hAnsi="Calibri body"/>
          <w:i/>
          <w:lang w:val="en-GB"/>
        </w:rPr>
        <w:t>know:</w:t>
      </w:r>
    </w:p>
    <w:p w14:paraId="7F7ADCF1" w14:textId="4DFB9690" w:rsidR="00821955" w:rsidRPr="00782C66" w:rsidRDefault="00821955" w:rsidP="00072C3B">
      <w:pPr>
        <w:pStyle w:val="ListParagraph"/>
        <w:numPr>
          <w:ilvl w:val="0"/>
          <w:numId w:val="12"/>
        </w:numPr>
        <w:rPr>
          <w:rFonts w:ascii="Calibri body" w:hAnsi="Calibri body"/>
          <w:i/>
          <w:iCs/>
          <w:lang w:val="en-GB"/>
        </w:rPr>
      </w:pPr>
      <w:r w:rsidRPr="00782C66">
        <w:rPr>
          <w:rFonts w:ascii="Calibri body" w:hAnsi="Calibri body"/>
          <w:i/>
          <w:iCs/>
          <w:lang w:val="en"/>
        </w:rPr>
        <w:t>events beyond living memory that are significant nationally or globally (Gunpowder plot, Guy Fawkes, 5</w:t>
      </w:r>
      <w:r w:rsidRPr="00782C66">
        <w:rPr>
          <w:rFonts w:ascii="Calibri body" w:hAnsi="Calibri body"/>
          <w:i/>
          <w:iCs/>
          <w:vertAlign w:val="superscript"/>
          <w:lang w:val="en"/>
        </w:rPr>
        <w:t>th</w:t>
      </w:r>
      <w:r w:rsidRPr="00782C66">
        <w:rPr>
          <w:rFonts w:ascii="Calibri body" w:hAnsi="Calibri body"/>
          <w:i/>
          <w:iCs/>
          <w:lang w:val="en"/>
        </w:rPr>
        <w:t xml:space="preserve"> November) </w:t>
      </w:r>
    </w:p>
    <w:p w14:paraId="10F1B0F0" w14:textId="53E6063E" w:rsidR="00821955" w:rsidRPr="00D4735A" w:rsidRDefault="00821955" w:rsidP="00821955">
      <w:pPr>
        <w:numPr>
          <w:ilvl w:val="0"/>
          <w:numId w:val="12"/>
        </w:numPr>
        <w:spacing w:before="100" w:beforeAutospacing="1" w:after="100" w:afterAutospacing="1" w:line="240" w:lineRule="auto"/>
        <w:rPr>
          <w:rFonts w:ascii="Calibri body" w:eastAsia="Times New Roman" w:hAnsi="Calibri body" w:cs="Times New Roman"/>
          <w:i/>
          <w:iCs/>
          <w:lang w:val="en" w:eastAsia="en-GB"/>
        </w:rPr>
      </w:pPr>
      <w:r w:rsidRPr="00D4735A">
        <w:rPr>
          <w:rFonts w:ascii="Calibri body" w:eastAsia="Times New Roman" w:hAnsi="Calibri body" w:cs="Times New Roman"/>
          <w:i/>
          <w:iCs/>
          <w:lang w:val="en" w:eastAsia="en-GB"/>
        </w:rPr>
        <w:t>the lives of significant individuals in the past who have contributed to national and international achievements, some should be used to compare aspects of life in different periods,</w:t>
      </w:r>
      <w:r w:rsidR="00E91ACC" w:rsidRPr="00782C66">
        <w:rPr>
          <w:rFonts w:ascii="Calibri body" w:eastAsia="Times New Roman" w:hAnsi="Calibri body" w:cs="Times New Roman"/>
          <w:i/>
          <w:iCs/>
          <w:lang w:val="en" w:eastAsia="en-GB"/>
        </w:rPr>
        <w:t xml:space="preserve"> (</w:t>
      </w:r>
      <w:r w:rsidRPr="00D4735A">
        <w:rPr>
          <w:rFonts w:ascii="Calibri body" w:eastAsia="Times New Roman" w:hAnsi="Calibri body" w:cs="Times New Roman"/>
          <w:i/>
          <w:iCs/>
          <w:lang w:val="en" w:eastAsia="en-GB"/>
        </w:rPr>
        <w:t>Mary Seacole and/or Florence Nightingale</w:t>
      </w:r>
      <w:r w:rsidR="00E91ACC" w:rsidRPr="00782C66">
        <w:rPr>
          <w:rFonts w:ascii="Calibri body" w:eastAsia="Times New Roman" w:hAnsi="Calibri body" w:cs="Times New Roman"/>
          <w:i/>
          <w:iCs/>
          <w:lang w:val="en" w:eastAsia="en-GB"/>
        </w:rPr>
        <w:t>)</w:t>
      </w:r>
    </w:p>
    <w:p w14:paraId="4B41FB1D" w14:textId="77777777" w:rsidR="00821955" w:rsidRPr="00D4735A" w:rsidRDefault="00821955" w:rsidP="00821955">
      <w:pPr>
        <w:numPr>
          <w:ilvl w:val="0"/>
          <w:numId w:val="12"/>
        </w:numPr>
        <w:spacing w:before="100" w:beforeAutospacing="1" w:after="100" w:afterAutospacing="1" w:line="240" w:lineRule="auto"/>
        <w:rPr>
          <w:rFonts w:ascii="Calibri body" w:eastAsia="Times New Roman" w:hAnsi="Calibri body" w:cs="Times New Roman"/>
          <w:i/>
          <w:iCs/>
          <w:lang w:val="en" w:eastAsia="en-GB"/>
        </w:rPr>
      </w:pPr>
      <w:r w:rsidRPr="00D4735A">
        <w:rPr>
          <w:rFonts w:ascii="Calibri body" w:eastAsia="Times New Roman" w:hAnsi="Calibri body" w:cs="Times New Roman"/>
          <w:i/>
          <w:iCs/>
          <w:lang w:val="en" w:eastAsia="en-GB"/>
        </w:rPr>
        <w:t>significant historical events, people and places in their own locality</w:t>
      </w:r>
    </w:p>
    <w:p w14:paraId="47CBF238" w14:textId="77777777" w:rsidR="00821955" w:rsidRPr="00782C66" w:rsidRDefault="00821955" w:rsidP="00821955">
      <w:pPr>
        <w:pStyle w:val="ListParagraph"/>
        <w:rPr>
          <w:rFonts w:ascii="Calibri body" w:hAnsi="Calibri body"/>
          <w:i/>
          <w:lang w:val="en-GB"/>
        </w:rPr>
      </w:pPr>
    </w:p>
    <w:p w14:paraId="11E0FE2E" w14:textId="77777777" w:rsidR="00BC0E32" w:rsidRPr="00782C66" w:rsidRDefault="00BC0E32" w:rsidP="00BC0E32">
      <w:pPr>
        <w:rPr>
          <w:rFonts w:ascii="Calibri body" w:hAnsi="Calibri body"/>
          <w:i/>
          <w:lang w:val="en-GB"/>
        </w:rPr>
      </w:pPr>
      <w:r w:rsidRPr="00782C66">
        <w:rPr>
          <w:rFonts w:ascii="Calibri body" w:hAnsi="Calibri body"/>
          <w:lang w:val="en-GB"/>
        </w:rPr>
        <w:t xml:space="preserve">By the end of Year 2, children should be </w:t>
      </w:r>
      <w:r w:rsidRPr="00782C66">
        <w:rPr>
          <w:rFonts w:ascii="Calibri body" w:hAnsi="Calibri body"/>
          <w:i/>
          <w:lang w:val="en-GB"/>
        </w:rPr>
        <w:t>able to:</w:t>
      </w:r>
    </w:p>
    <w:p w14:paraId="3299B9E9" w14:textId="51A1B312" w:rsidR="00BC0E32" w:rsidRPr="00782C66" w:rsidRDefault="00821955" w:rsidP="00BC0E32">
      <w:pPr>
        <w:pStyle w:val="ListParagraph"/>
        <w:numPr>
          <w:ilvl w:val="0"/>
          <w:numId w:val="7"/>
        </w:numPr>
        <w:spacing w:after="0" w:line="240" w:lineRule="auto"/>
        <w:rPr>
          <w:rFonts w:ascii="Calibri body" w:hAnsi="Calibri body"/>
          <w:i/>
          <w:iCs/>
          <w:lang w:val="en-GB"/>
        </w:rPr>
      </w:pPr>
      <w:r w:rsidRPr="00782C66">
        <w:rPr>
          <w:rFonts w:ascii="Calibri body" w:hAnsi="Calibri body"/>
          <w:i/>
          <w:iCs/>
          <w:lang w:val="en-GB"/>
        </w:rPr>
        <w:t>describe</w:t>
      </w:r>
      <w:r w:rsidR="00332A58" w:rsidRPr="00782C66">
        <w:rPr>
          <w:rFonts w:ascii="Calibri body" w:hAnsi="Calibri body"/>
          <w:i/>
          <w:iCs/>
          <w:lang w:val="en-GB"/>
        </w:rPr>
        <w:t xml:space="preserve"> </w:t>
      </w:r>
      <w:r w:rsidRPr="00782C66">
        <w:rPr>
          <w:rFonts w:ascii="Calibri body" w:hAnsi="Calibri body"/>
          <w:i/>
          <w:iCs/>
          <w:lang w:val="en-GB"/>
        </w:rPr>
        <w:t>why we still remember the 5</w:t>
      </w:r>
      <w:r w:rsidRPr="00782C66">
        <w:rPr>
          <w:rFonts w:ascii="Calibri body" w:hAnsi="Calibri body"/>
          <w:i/>
          <w:iCs/>
          <w:vertAlign w:val="superscript"/>
          <w:lang w:val="en-GB"/>
        </w:rPr>
        <w:t>th</w:t>
      </w:r>
      <w:r w:rsidRPr="00782C66">
        <w:rPr>
          <w:rFonts w:ascii="Calibri body" w:hAnsi="Calibri body"/>
          <w:i/>
          <w:iCs/>
          <w:lang w:val="en-GB"/>
        </w:rPr>
        <w:t xml:space="preserve"> of Nove</w:t>
      </w:r>
      <w:r w:rsidR="00332A58" w:rsidRPr="00782C66">
        <w:rPr>
          <w:rFonts w:ascii="Calibri body" w:hAnsi="Calibri body"/>
          <w:i/>
          <w:iCs/>
          <w:lang w:val="en-GB"/>
        </w:rPr>
        <w:t>mber</w:t>
      </w:r>
    </w:p>
    <w:p w14:paraId="435FABBB" w14:textId="7E4E2AB3" w:rsidR="00332A58" w:rsidRPr="00782C66" w:rsidRDefault="00332A58" w:rsidP="00BC0E32">
      <w:pPr>
        <w:pStyle w:val="ListParagraph"/>
        <w:numPr>
          <w:ilvl w:val="0"/>
          <w:numId w:val="7"/>
        </w:numPr>
        <w:spacing w:after="0" w:line="240" w:lineRule="auto"/>
        <w:rPr>
          <w:rFonts w:ascii="Calibri body" w:hAnsi="Calibri body"/>
          <w:i/>
          <w:iCs/>
          <w:lang w:val="en-GB"/>
        </w:rPr>
      </w:pPr>
      <w:r w:rsidRPr="00782C66">
        <w:rPr>
          <w:rFonts w:ascii="Calibri body" w:hAnsi="Calibri body"/>
          <w:i/>
          <w:iCs/>
          <w:lang w:val="en-GB"/>
        </w:rPr>
        <w:t xml:space="preserve">describe what makes a person in history significant  </w:t>
      </w:r>
    </w:p>
    <w:p w14:paraId="148F05C1" w14:textId="0805707F" w:rsidR="00332A58" w:rsidRPr="00782C66" w:rsidRDefault="00332A58" w:rsidP="00BC0E32">
      <w:pPr>
        <w:pStyle w:val="ListParagraph"/>
        <w:numPr>
          <w:ilvl w:val="0"/>
          <w:numId w:val="7"/>
        </w:numPr>
        <w:spacing w:after="0" w:line="240" w:lineRule="auto"/>
        <w:rPr>
          <w:rFonts w:ascii="Calibri body" w:hAnsi="Calibri body"/>
          <w:i/>
          <w:iCs/>
          <w:lang w:val="en-GB"/>
        </w:rPr>
      </w:pPr>
      <w:r w:rsidRPr="00782C66">
        <w:rPr>
          <w:rFonts w:ascii="Calibri body" w:hAnsi="Calibri body"/>
          <w:i/>
          <w:iCs/>
          <w:lang w:val="en-GB"/>
        </w:rPr>
        <w:t xml:space="preserve">describe Tudor history in Charing </w:t>
      </w:r>
    </w:p>
    <w:p w14:paraId="05C5771E" w14:textId="77777777" w:rsidR="00BC0E32" w:rsidRPr="00782C66" w:rsidRDefault="00BC0E32" w:rsidP="00BC0E32">
      <w:pPr>
        <w:rPr>
          <w:rFonts w:ascii="Calibri body" w:hAnsi="Calibri body"/>
          <w:b/>
          <w:lang w:val="en-GB"/>
        </w:rPr>
      </w:pPr>
    </w:p>
    <w:p w14:paraId="603B5ED0" w14:textId="1916EC92" w:rsidR="00BC0E32" w:rsidRPr="00782C66" w:rsidRDefault="00BC0E32" w:rsidP="00BC0E32">
      <w:pPr>
        <w:rPr>
          <w:rFonts w:ascii="Calibri body" w:hAnsi="Calibri body"/>
          <w:b/>
          <w:lang w:val="en-GB"/>
        </w:rPr>
      </w:pPr>
      <w:r w:rsidRPr="00782C66">
        <w:rPr>
          <w:rFonts w:ascii="Calibri body" w:hAnsi="Calibri body"/>
          <w:b/>
          <w:lang w:val="en-GB"/>
        </w:rPr>
        <w:t>Year 3</w:t>
      </w:r>
      <w:r w:rsidR="00786A48" w:rsidRPr="00782C66">
        <w:rPr>
          <w:rFonts w:ascii="Calibri body" w:hAnsi="Calibri body"/>
          <w:b/>
          <w:lang w:val="en-GB"/>
        </w:rPr>
        <w:t xml:space="preserve"> and 4</w:t>
      </w:r>
    </w:p>
    <w:p w14:paraId="60B13CEF" w14:textId="715FC086" w:rsidR="00BC0E32" w:rsidRPr="00782C66" w:rsidRDefault="00BC0E32" w:rsidP="00BC0E32">
      <w:pPr>
        <w:rPr>
          <w:rFonts w:ascii="Calibri body" w:hAnsi="Calibri body"/>
          <w:i/>
          <w:lang w:val="en-GB"/>
        </w:rPr>
      </w:pPr>
      <w:r w:rsidRPr="00782C66">
        <w:rPr>
          <w:rFonts w:ascii="Calibri body" w:hAnsi="Calibri body"/>
          <w:lang w:val="en-GB"/>
        </w:rPr>
        <w:t>By the end of Year 3</w:t>
      </w:r>
      <w:r w:rsidR="008063AF" w:rsidRPr="00782C66">
        <w:rPr>
          <w:rFonts w:ascii="Calibri body" w:hAnsi="Calibri body"/>
          <w:lang w:val="en-GB"/>
        </w:rPr>
        <w:t xml:space="preserve"> and 4</w:t>
      </w:r>
      <w:r w:rsidRPr="00782C66">
        <w:rPr>
          <w:rFonts w:ascii="Calibri body" w:hAnsi="Calibri body"/>
          <w:lang w:val="en-GB"/>
        </w:rPr>
        <w:t xml:space="preserve">, children should </w:t>
      </w:r>
      <w:r w:rsidRPr="00782C66">
        <w:rPr>
          <w:rFonts w:ascii="Calibri body" w:hAnsi="Calibri body"/>
          <w:i/>
          <w:lang w:val="en-GB"/>
        </w:rPr>
        <w:t>know:</w:t>
      </w:r>
    </w:p>
    <w:p w14:paraId="558A4602" w14:textId="77777777" w:rsidR="00833992" w:rsidRPr="00782C66" w:rsidRDefault="00332A58" w:rsidP="00833992">
      <w:pPr>
        <w:pStyle w:val="ListParagraph"/>
        <w:numPr>
          <w:ilvl w:val="0"/>
          <w:numId w:val="13"/>
        </w:numPr>
        <w:rPr>
          <w:rFonts w:ascii="Calibri body" w:hAnsi="Calibri body"/>
          <w:i/>
          <w:iCs/>
          <w:lang w:val="en-GB"/>
        </w:rPr>
      </w:pPr>
      <w:r w:rsidRPr="00782C66">
        <w:rPr>
          <w:rFonts w:ascii="Calibri body" w:hAnsi="Calibri body"/>
          <w:i/>
          <w:iCs/>
          <w:lang w:val="en"/>
        </w:rPr>
        <w:t>the Viking and Anglo-Saxon struggle for the Kingdom of England to the time of Edward the Confessor</w:t>
      </w:r>
    </w:p>
    <w:p w14:paraId="53FAE345" w14:textId="78725741" w:rsidR="00833992" w:rsidRPr="00782C66" w:rsidRDefault="00833992" w:rsidP="00833992">
      <w:pPr>
        <w:pStyle w:val="ListParagraph"/>
        <w:numPr>
          <w:ilvl w:val="0"/>
          <w:numId w:val="13"/>
        </w:numPr>
        <w:rPr>
          <w:rFonts w:ascii="Calibri body" w:hAnsi="Calibri body"/>
          <w:i/>
          <w:iCs/>
          <w:lang w:val="en-GB"/>
        </w:rPr>
      </w:pPr>
      <w:r w:rsidRPr="00782C66">
        <w:rPr>
          <w:rFonts w:ascii="Calibri body" w:eastAsia="Times New Roman" w:hAnsi="Calibri body" w:cs="Times New Roman"/>
          <w:i/>
          <w:iCs/>
          <w:lang w:val="en" w:eastAsia="en-GB"/>
        </w:rPr>
        <w:t xml:space="preserve">the achievements of the earliest civilizations – an overview of where and when the first civilizations appeared and a depth study of one of the following: Ancient Egypt. </w:t>
      </w:r>
    </w:p>
    <w:p w14:paraId="31B5285A" w14:textId="65A42F44" w:rsidR="00833992" w:rsidRPr="00782C66" w:rsidRDefault="00833992" w:rsidP="00833992">
      <w:pPr>
        <w:pStyle w:val="ListParagraph"/>
        <w:numPr>
          <w:ilvl w:val="0"/>
          <w:numId w:val="13"/>
        </w:numPr>
        <w:rPr>
          <w:rFonts w:ascii="Calibri body" w:hAnsi="Calibri body"/>
          <w:i/>
          <w:iCs/>
          <w:lang w:val="en-GB"/>
        </w:rPr>
      </w:pPr>
      <w:bookmarkStart w:id="0" w:name="_Hlk76393340"/>
      <w:r w:rsidRPr="00782C66">
        <w:rPr>
          <w:rFonts w:ascii="Calibri body" w:hAnsi="Calibri body"/>
          <w:i/>
          <w:iCs/>
          <w:lang w:val="en"/>
        </w:rPr>
        <w:t>a study of an aspect or theme in British history that extends pupils’ chronological knowledge beyond 1066 (Tudors)</w:t>
      </w:r>
    </w:p>
    <w:bookmarkEnd w:id="0"/>
    <w:p w14:paraId="0ECF04E6" w14:textId="27FC9271" w:rsidR="00BC0E32" w:rsidRPr="00782C66" w:rsidRDefault="00BC0E32" w:rsidP="00BC0E32">
      <w:pPr>
        <w:rPr>
          <w:rFonts w:ascii="Calibri body" w:hAnsi="Calibri body"/>
          <w:i/>
          <w:lang w:val="en-GB"/>
        </w:rPr>
      </w:pPr>
      <w:r w:rsidRPr="00782C66">
        <w:rPr>
          <w:rFonts w:ascii="Calibri body" w:hAnsi="Calibri body"/>
          <w:lang w:val="en-GB"/>
        </w:rPr>
        <w:t>By the end of Year 3</w:t>
      </w:r>
      <w:r w:rsidR="008063AF" w:rsidRPr="00782C66">
        <w:rPr>
          <w:rFonts w:ascii="Calibri body" w:hAnsi="Calibri body"/>
          <w:lang w:val="en-GB"/>
        </w:rPr>
        <w:t xml:space="preserve"> and 4</w:t>
      </w:r>
      <w:r w:rsidRPr="00782C66">
        <w:rPr>
          <w:rFonts w:ascii="Calibri body" w:hAnsi="Calibri body"/>
          <w:lang w:val="en-GB"/>
        </w:rPr>
        <w:t xml:space="preserve">, children should be </w:t>
      </w:r>
      <w:r w:rsidRPr="00782C66">
        <w:rPr>
          <w:rFonts w:ascii="Calibri body" w:hAnsi="Calibri body"/>
          <w:i/>
          <w:lang w:val="en-GB"/>
        </w:rPr>
        <w:t>able to:</w:t>
      </w:r>
    </w:p>
    <w:p w14:paraId="05BE5C34" w14:textId="18362851" w:rsidR="00BC0E32" w:rsidRPr="00782C66" w:rsidRDefault="00FE3FE4" w:rsidP="00FE3FE4">
      <w:pPr>
        <w:pStyle w:val="ListParagraph"/>
        <w:numPr>
          <w:ilvl w:val="0"/>
          <w:numId w:val="15"/>
        </w:numPr>
        <w:rPr>
          <w:rFonts w:ascii="Calibri body" w:hAnsi="Calibri body"/>
          <w:bCs/>
          <w:i/>
          <w:iCs/>
          <w:lang w:val="en-GB"/>
        </w:rPr>
      </w:pPr>
      <w:r w:rsidRPr="00782C66">
        <w:rPr>
          <w:rFonts w:ascii="Calibri body" w:hAnsi="Calibri body"/>
          <w:bCs/>
          <w:i/>
          <w:iCs/>
          <w:lang w:val="en-GB"/>
        </w:rPr>
        <w:t>describe how the Vikings impacted Britain</w:t>
      </w:r>
    </w:p>
    <w:p w14:paraId="70B57A8C" w14:textId="65583481" w:rsidR="00FE3FE4" w:rsidRPr="00782C66" w:rsidRDefault="00FE3FE4" w:rsidP="00FE3FE4">
      <w:pPr>
        <w:pStyle w:val="ListParagraph"/>
        <w:numPr>
          <w:ilvl w:val="0"/>
          <w:numId w:val="15"/>
        </w:numPr>
        <w:rPr>
          <w:rFonts w:ascii="Calibri body" w:hAnsi="Calibri body"/>
          <w:bCs/>
          <w:i/>
          <w:iCs/>
          <w:lang w:val="en-GB"/>
        </w:rPr>
      </w:pPr>
      <w:r w:rsidRPr="00782C66">
        <w:rPr>
          <w:rFonts w:ascii="Calibri body" w:hAnsi="Calibri body"/>
          <w:bCs/>
          <w:i/>
          <w:iCs/>
          <w:lang w:val="en-GB"/>
        </w:rPr>
        <w:t>describe life in Ancient Egypt; what the Ancient Egyptians believed in and what has King Tut taught us</w:t>
      </w:r>
    </w:p>
    <w:p w14:paraId="0A29072B" w14:textId="39319BCA" w:rsidR="00786A48" w:rsidRPr="00782C66" w:rsidRDefault="00786A48" w:rsidP="000100DE">
      <w:pPr>
        <w:pStyle w:val="ListParagraph"/>
        <w:numPr>
          <w:ilvl w:val="0"/>
          <w:numId w:val="15"/>
        </w:numPr>
        <w:rPr>
          <w:rFonts w:ascii="Calibri body" w:hAnsi="Calibri body"/>
          <w:bCs/>
          <w:i/>
          <w:iCs/>
          <w:lang w:val="en-GB"/>
        </w:rPr>
      </w:pPr>
      <w:r w:rsidRPr="00782C66">
        <w:rPr>
          <w:rFonts w:ascii="Calibri body" w:hAnsi="Calibri body"/>
          <w:bCs/>
          <w:i/>
          <w:iCs/>
          <w:lang w:val="en-GB"/>
        </w:rPr>
        <w:t xml:space="preserve">Identify key aspects of Tudor period in Britain </w:t>
      </w:r>
    </w:p>
    <w:p w14:paraId="3F325B91" w14:textId="711E0426" w:rsidR="00786A48" w:rsidRPr="00782C66" w:rsidRDefault="00786A48" w:rsidP="000100DE">
      <w:pPr>
        <w:pStyle w:val="ListParagraph"/>
        <w:numPr>
          <w:ilvl w:val="0"/>
          <w:numId w:val="15"/>
        </w:numPr>
        <w:rPr>
          <w:rFonts w:ascii="Calibri body" w:hAnsi="Calibri body"/>
          <w:bCs/>
          <w:i/>
          <w:iCs/>
          <w:lang w:val="en-GB"/>
        </w:rPr>
      </w:pPr>
      <w:r w:rsidRPr="00782C66">
        <w:rPr>
          <w:rFonts w:ascii="Calibri body" w:hAnsi="Calibri body"/>
          <w:bCs/>
          <w:i/>
          <w:iCs/>
          <w:lang w:val="en-GB"/>
        </w:rPr>
        <w:t>Place historical periods on a chronological timeline</w:t>
      </w:r>
    </w:p>
    <w:p w14:paraId="35F0B407" w14:textId="77777777" w:rsidR="00122835" w:rsidRPr="00782C66" w:rsidRDefault="00122835" w:rsidP="00122835">
      <w:pPr>
        <w:rPr>
          <w:rFonts w:ascii="Calibri body" w:hAnsi="Calibri body"/>
          <w:b/>
          <w:lang w:val="en-GB"/>
        </w:rPr>
      </w:pPr>
    </w:p>
    <w:p w14:paraId="64BF56DE" w14:textId="44168935" w:rsidR="00BC0E32" w:rsidRPr="00782C66" w:rsidRDefault="00BC0E32" w:rsidP="00BC0E32">
      <w:pPr>
        <w:rPr>
          <w:rFonts w:ascii="Calibri body" w:hAnsi="Calibri body"/>
          <w:b/>
          <w:i/>
          <w:iCs/>
          <w:lang w:val="en-GB"/>
        </w:rPr>
      </w:pPr>
      <w:r w:rsidRPr="00782C66">
        <w:rPr>
          <w:rFonts w:ascii="Calibri body" w:hAnsi="Calibri body"/>
          <w:b/>
          <w:i/>
          <w:iCs/>
          <w:lang w:val="en-GB"/>
        </w:rPr>
        <w:lastRenderedPageBreak/>
        <w:t>Year 5</w:t>
      </w:r>
      <w:r w:rsidR="008063AF" w:rsidRPr="00782C66">
        <w:rPr>
          <w:rFonts w:ascii="Calibri body" w:hAnsi="Calibri body"/>
          <w:b/>
          <w:i/>
          <w:iCs/>
          <w:lang w:val="en-GB"/>
        </w:rPr>
        <w:t xml:space="preserve"> and 6</w:t>
      </w:r>
    </w:p>
    <w:p w14:paraId="5F98F932" w14:textId="3F53762F" w:rsidR="00BC0E32" w:rsidRPr="00782C66" w:rsidRDefault="00BC0E32" w:rsidP="00BC0E32">
      <w:pPr>
        <w:rPr>
          <w:rFonts w:ascii="Calibri body" w:hAnsi="Calibri body"/>
          <w:i/>
          <w:iCs/>
          <w:lang w:val="en-GB"/>
        </w:rPr>
      </w:pPr>
      <w:r w:rsidRPr="00782C66">
        <w:rPr>
          <w:rFonts w:ascii="Calibri body" w:hAnsi="Calibri body"/>
          <w:i/>
          <w:iCs/>
          <w:lang w:val="en-GB"/>
        </w:rPr>
        <w:t>By the end of Year 5</w:t>
      </w:r>
      <w:r w:rsidR="008063AF" w:rsidRPr="00782C66">
        <w:rPr>
          <w:rFonts w:ascii="Calibri body" w:hAnsi="Calibri body"/>
          <w:i/>
          <w:iCs/>
          <w:lang w:val="en-GB"/>
        </w:rPr>
        <w:t xml:space="preserve"> and 6</w:t>
      </w:r>
      <w:r w:rsidRPr="00782C66">
        <w:rPr>
          <w:rFonts w:ascii="Calibri body" w:hAnsi="Calibri body"/>
          <w:i/>
          <w:iCs/>
          <w:lang w:val="en-GB"/>
        </w:rPr>
        <w:t>, children should know:</w:t>
      </w:r>
    </w:p>
    <w:p w14:paraId="56865CCC" w14:textId="77777777" w:rsidR="008063AF" w:rsidRPr="00782C66" w:rsidRDefault="008063AF" w:rsidP="008063AF">
      <w:pPr>
        <w:pStyle w:val="ListParagraph"/>
        <w:numPr>
          <w:ilvl w:val="0"/>
          <w:numId w:val="16"/>
        </w:numPr>
        <w:rPr>
          <w:rFonts w:ascii="Calibri body" w:hAnsi="Calibri body"/>
          <w:i/>
          <w:iCs/>
          <w:lang w:val="en-GB"/>
        </w:rPr>
      </w:pPr>
      <w:r w:rsidRPr="00782C66">
        <w:rPr>
          <w:rFonts w:ascii="Calibri body" w:hAnsi="Calibri body"/>
          <w:i/>
          <w:iCs/>
          <w:lang w:val="en"/>
        </w:rPr>
        <w:t xml:space="preserve">a local history </w:t>
      </w:r>
      <w:proofErr w:type="gramStart"/>
      <w:r w:rsidRPr="00782C66">
        <w:rPr>
          <w:rFonts w:ascii="Calibri body" w:hAnsi="Calibri body"/>
          <w:i/>
          <w:iCs/>
          <w:lang w:val="en"/>
        </w:rPr>
        <w:t>study</w:t>
      </w:r>
      <w:proofErr w:type="gramEnd"/>
    </w:p>
    <w:p w14:paraId="24AC8E67" w14:textId="4BEFE8B3" w:rsidR="008063AF" w:rsidRPr="00782C66" w:rsidRDefault="008063AF" w:rsidP="008063AF">
      <w:pPr>
        <w:pStyle w:val="ListParagraph"/>
        <w:numPr>
          <w:ilvl w:val="0"/>
          <w:numId w:val="16"/>
        </w:numPr>
        <w:rPr>
          <w:rFonts w:ascii="Calibri body" w:hAnsi="Calibri body"/>
          <w:i/>
          <w:iCs/>
          <w:lang w:val="en-GB"/>
        </w:rPr>
      </w:pPr>
      <w:r w:rsidRPr="00782C66">
        <w:rPr>
          <w:rFonts w:ascii="Calibri body" w:hAnsi="Calibri body"/>
          <w:i/>
          <w:iCs/>
          <w:lang w:val="en"/>
        </w:rPr>
        <w:t>Ancient Greece – a study of Greek life and achievements and their influence on the western world</w:t>
      </w:r>
    </w:p>
    <w:p w14:paraId="4B5D913D" w14:textId="534E640A" w:rsidR="008063AF" w:rsidRPr="00782C66" w:rsidRDefault="008063AF" w:rsidP="00BC0E32">
      <w:pPr>
        <w:pStyle w:val="ListParagraph"/>
        <w:numPr>
          <w:ilvl w:val="0"/>
          <w:numId w:val="16"/>
        </w:numPr>
        <w:rPr>
          <w:rFonts w:ascii="Calibri body" w:hAnsi="Calibri body"/>
          <w:i/>
          <w:iCs/>
          <w:lang w:val="en-GB"/>
        </w:rPr>
      </w:pPr>
      <w:r w:rsidRPr="00782C66">
        <w:rPr>
          <w:rFonts w:ascii="Calibri body" w:hAnsi="Calibri body"/>
          <w:i/>
          <w:iCs/>
          <w:lang w:val="en"/>
        </w:rPr>
        <w:t>a study of an aspect or theme in British history that extends pupils’ chronological knowledge beyond 1066 (Victorians)</w:t>
      </w:r>
    </w:p>
    <w:p w14:paraId="4CA4828C" w14:textId="0160BA10" w:rsidR="00BC0E32" w:rsidRPr="00782C66" w:rsidRDefault="00BC0E32" w:rsidP="00BC0E32">
      <w:pPr>
        <w:rPr>
          <w:rFonts w:ascii="Calibri body" w:hAnsi="Calibri body"/>
          <w:i/>
          <w:lang w:val="en-GB"/>
        </w:rPr>
      </w:pPr>
      <w:r w:rsidRPr="00782C66">
        <w:rPr>
          <w:rFonts w:ascii="Calibri body" w:hAnsi="Calibri body"/>
          <w:lang w:val="en-GB"/>
        </w:rPr>
        <w:t>By the end of Year 5</w:t>
      </w:r>
      <w:r w:rsidR="008063AF" w:rsidRPr="00782C66">
        <w:rPr>
          <w:rFonts w:ascii="Calibri body" w:hAnsi="Calibri body"/>
          <w:lang w:val="en-GB"/>
        </w:rPr>
        <w:t xml:space="preserve"> and 6</w:t>
      </w:r>
      <w:r w:rsidRPr="00782C66">
        <w:rPr>
          <w:rFonts w:ascii="Calibri body" w:hAnsi="Calibri body"/>
          <w:lang w:val="en-GB"/>
        </w:rPr>
        <w:t xml:space="preserve">, children should be </w:t>
      </w:r>
      <w:r w:rsidRPr="00782C66">
        <w:rPr>
          <w:rFonts w:ascii="Calibri body" w:hAnsi="Calibri body"/>
          <w:i/>
          <w:lang w:val="en-GB"/>
        </w:rPr>
        <w:t>able to:</w:t>
      </w:r>
    </w:p>
    <w:p w14:paraId="76CEB6E6" w14:textId="72A7A293" w:rsidR="00D13C1D" w:rsidRPr="00782C66" w:rsidRDefault="00D13C1D" w:rsidP="00D13C1D">
      <w:pPr>
        <w:pStyle w:val="ListParagraph"/>
        <w:numPr>
          <w:ilvl w:val="0"/>
          <w:numId w:val="17"/>
        </w:numPr>
        <w:rPr>
          <w:rFonts w:ascii="Calibri body" w:hAnsi="Calibri body"/>
          <w:i/>
          <w:lang w:val="en-GB"/>
        </w:rPr>
      </w:pPr>
      <w:r w:rsidRPr="00782C66">
        <w:rPr>
          <w:rFonts w:ascii="Calibri body" w:hAnsi="Calibri body"/>
          <w:i/>
          <w:lang w:val="en-GB"/>
        </w:rPr>
        <w:t xml:space="preserve">Identify key aspects </w:t>
      </w:r>
      <w:r w:rsidR="00327182" w:rsidRPr="00782C66">
        <w:rPr>
          <w:rFonts w:ascii="Calibri body" w:hAnsi="Calibri body"/>
          <w:i/>
          <w:lang w:val="en-GB"/>
        </w:rPr>
        <w:t xml:space="preserve">in local history; Charing Church </w:t>
      </w:r>
    </w:p>
    <w:p w14:paraId="2414D804" w14:textId="5D237472" w:rsidR="00327182" w:rsidRPr="00782C66" w:rsidRDefault="00327182" w:rsidP="00D13C1D">
      <w:pPr>
        <w:pStyle w:val="ListParagraph"/>
        <w:numPr>
          <w:ilvl w:val="0"/>
          <w:numId w:val="17"/>
        </w:numPr>
        <w:rPr>
          <w:rFonts w:ascii="Calibri body" w:hAnsi="Calibri body"/>
          <w:i/>
          <w:lang w:val="en-GB"/>
        </w:rPr>
      </w:pPr>
      <w:r w:rsidRPr="00782C66">
        <w:rPr>
          <w:rFonts w:ascii="Calibri body" w:hAnsi="Calibri body"/>
          <w:i/>
          <w:lang w:val="en-GB"/>
        </w:rPr>
        <w:t>Analyse how we know about Ancient Greece and how this has impacted on life today</w:t>
      </w:r>
    </w:p>
    <w:p w14:paraId="770FE304" w14:textId="343733A0" w:rsidR="00327182" w:rsidRPr="00782C66" w:rsidRDefault="00327182" w:rsidP="00D13C1D">
      <w:pPr>
        <w:pStyle w:val="ListParagraph"/>
        <w:numPr>
          <w:ilvl w:val="0"/>
          <w:numId w:val="17"/>
        </w:numPr>
        <w:rPr>
          <w:rFonts w:ascii="Calibri body" w:hAnsi="Calibri body"/>
          <w:i/>
          <w:lang w:val="en-GB"/>
        </w:rPr>
      </w:pPr>
      <w:r w:rsidRPr="00782C66">
        <w:rPr>
          <w:rFonts w:ascii="Calibri body" w:hAnsi="Calibri body"/>
          <w:i/>
          <w:lang w:val="en-GB"/>
        </w:rPr>
        <w:t>Analyse key features of Victorian period and life</w:t>
      </w:r>
    </w:p>
    <w:p w14:paraId="44C43E6B" w14:textId="626805DD" w:rsidR="00327182" w:rsidRPr="00782C66" w:rsidRDefault="00327182" w:rsidP="00D13C1D">
      <w:pPr>
        <w:pStyle w:val="ListParagraph"/>
        <w:numPr>
          <w:ilvl w:val="0"/>
          <w:numId w:val="17"/>
        </w:numPr>
        <w:rPr>
          <w:rFonts w:ascii="Calibri body" w:hAnsi="Calibri body"/>
          <w:i/>
          <w:lang w:val="en-GB"/>
        </w:rPr>
      </w:pPr>
      <w:r w:rsidRPr="00782C66">
        <w:rPr>
          <w:rFonts w:ascii="Calibri body" w:hAnsi="Calibri body"/>
          <w:i/>
          <w:lang w:val="en-GB"/>
        </w:rPr>
        <w:t>Place historical events and periods on a chronological timeline</w:t>
      </w:r>
    </w:p>
    <w:p w14:paraId="6B2B910D" w14:textId="77777777" w:rsidR="00D13C1D" w:rsidRPr="00782C66" w:rsidRDefault="00D13C1D" w:rsidP="00BC0E32">
      <w:pPr>
        <w:rPr>
          <w:rFonts w:ascii="Calibri body" w:hAnsi="Calibri body"/>
          <w:i/>
          <w:lang w:val="en-GB"/>
        </w:rPr>
      </w:pPr>
    </w:p>
    <w:p w14:paraId="57F44AA5" w14:textId="71BBA31E" w:rsidR="007F02BB" w:rsidRPr="00782C66" w:rsidRDefault="00D13C1D" w:rsidP="00BC0E32">
      <w:pPr>
        <w:rPr>
          <w:rFonts w:ascii="Calibri body" w:hAnsi="Calibri body"/>
          <w:u w:val="single"/>
          <w:lang w:val="en-GB"/>
        </w:rPr>
      </w:pPr>
      <w:r w:rsidRPr="00782C66">
        <w:rPr>
          <w:rFonts w:ascii="Calibri body" w:hAnsi="Calibri body"/>
          <w:color w:val="000000"/>
        </w:rPr>
        <w:t>In key stage 2, pupils continue to develop a chronologically secure knowledge and</w:t>
      </w:r>
      <w:r w:rsidRPr="00782C66">
        <w:rPr>
          <w:rFonts w:ascii="Calibri body" w:hAnsi="Calibri body"/>
          <w:color w:val="000000"/>
        </w:rPr>
        <w:br/>
        <w:t>understanding of British, local, and world history, establishing clear narratives within and</w:t>
      </w:r>
      <w:r w:rsidRPr="00782C66">
        <w:rPr>
          <w:rFonts w:ascii="Calibri body" w:hAnsi="Calibri body"/>
          <w:color w:val="000000"/>
        </w:rPr>
        <w:br/>
        <w:t>across the periods they study. They are encouraged to make connections between historical</w:t>
      </w:r>
      <w:r w:rsidRPr="00782C66">
        <w:rPr>
          <w:rFonts w:ascii="Calibri body" w:hAnsi="Calibri body"/>
          <w:color w:val="000000"/>
        </w:rPr>
        <w:br/>
        <w:t xml:space="preserve">events and similarities between empires and </w:t>
      </w:r>
      <w:proofErr w:type="spellStart"/>
      <w:r w:rsidRPr="00782C66">
        <w:rPr>
          <w:rFonts w:ascii="Calibri body" w:hAnsi="Calibri body"/>
          <w:color w:val="000000"/>
        </w:rPr>
        <w:t>civilisations</w:t>
      </w:r>
      <w:proofErr w:type="spellEnd"/>
      <w:r w:rsidRPr="00782C66">
        <w:rPr>
          <w:rFonts w:ascii="Calibri body" w:hAnsi="Calibri body"/>
          <w:color w:val="000000"/>
        </w:rPr>
        <w:t xml:space="preserve"> over time and develop the</w:t>
      </w:r>
      <w:r w:rsidRPr="00782C66">
        <w:rPr>
          <w:rFonts w:ascii="Calibri body" w:hAnsi="Calibri body"/>
          <w:color w:val="000000"/>
        </w:rPr>
        <w:br/>
        <w:t>appropriate use of historical terms. Pupils will be supported and encouraged to devise</w:t>
      </w:r>
      <w:r w:rsidRPr="00782C66">
        <w:rPr>
          <w:rFonts w:ascii="Calibri body" w:hAnsi="Calibri body"/>
          <w:color w:val="000000"/>
        </w:rPr>
        <w:br/>
        <w:t>historically valid questions to further their understanding of the period of history, as well as</w:t>
      </w:r>
      <w:r w:rsidRPr="00782C66">
        <w:rPr>
          <w:rFonts w:ascii="Calibri body" w:hAnsi="Calibri body"/>
          <w:color w:val="000000"/>
        </w:rPr>
        <w:br/>
        <w:t>making links to the personal histories of the class and the significance of these to their</w:t>
      </w:r>
      <w:r w:rsidRPr="00782C66">
        <w:rPr>
          <w:rFonts w:ascii="Calibri body" w:hAnsi="Calibri body"/>
          <w:color w:val="000000"/>
        </w:rPr>
        <w:br/>
        <w:t>current lives. By supporting children to consider the impact and influence of events in living</w:t>
      </w:r>
      <w:r w:rsidRPr="00782C66">
        <w:rPr>
          <w:rFonts w:ascii="Calibri body" w:hAnsi="Calibri body"/>
          <w:color w:val="000000"/>
        </w:rPr>
        <w:br/>
        <w:t>memory on their own lives and those of their family and peers we aim to develop their</w:t>
      </w:r>
      <w:r w:rsidRPr="00782C66">
        <w:rPr>
          <w:rFonts w:ascii="Calibri body" w:hAnsi="Calibri body"/>
          <w:color w:val="000000"/>
        </w:rPr>
        <w:br/>
        <w:t>cultural capital.</w:t>
      </w:r>
      <w:r w:rsidRPr="00782C66">
        <w:rPr>
          <w:rFonts w:ascii="Calibri body" w:hAnsi="Calibri body"/>
          <w:color w:val="000000"/>
        </w:rPr>
        <w:br/>
        <w:t xml:space="preserve">Across all stages of teaching and learning we </w:t>
      </w:r>
      <w:proofErr w:type="spellStart"/>
      <w:r w:rsidRPr="00782C66">
        <w:rPr>
          <w:rFonts w:ascii="Calibri body" w:hAnsi="Calibri body"/>
          <w:color w:val="000000"/>
        </w:rPr>
        <w:t>endeavour</w:t>
      </w:r>
      <w:proofErr w:type="spellEnd"/>
      <w:r w:rsidRPr="00782C66">
        <w:rPr>
          <w:rFonts w:ascii="Calibri body" w:hAnsi="Calibri body"/>
          <w:color w:val="000000"/>
        </w:rPr>
        <w:t xml:space="preserve"> to create strong and appropriate</w:t>
      </w:r>
      <w:r w:rsidRPr="00782C66">
        <w:rPr>
          <w:rFonts w:ascii="Calibri body" w:hAnsi="Calibri body"/>
          <w:color w:val="000000"/>
        </w:rPr>
        <w:br/>
      </w:r>
      <w:r w:rsidRPr="00782C66">
        <w:rPr>
          <w:rFonts w:ascii="Calibri body" w:hAnsi="Calibri body"/>
          <w:color w:val="767171"/>
        </w:rPr>
        <w:t>l</w:t>
      </w:r>
      <w:r w:rsidRPr="00782C66">
        <w:rPr>
          <w:rFonts w:ascii="Calibri body" w:hAnsi="Calibri body"/>
          <w:color w:val="000000"/>
        </w:rPr>
        <w:t>inks with other subjects to enhance the curriculum and learning experience, predominantly</w:t>
      </w:r>
      <w:r w:rsidRPr="00782C66">
        <w:rPr>
          <w:rFonts w:ascii="Calibri body" w:hAnsi="Calibri body"/>
          <w:color w:val="000000"/>
        </w:rPr>
        <w:br/>
        <w:t>but not exclusively with literacy, music, PSHE, art and design and geography.</w:t>
      </w:r>
    </w:p>
    <w:p w14:paraId="20DB51C0" w14:textId="77777777" w:rsidR="00D13C1D" w:rsidRPr="00782C66" w:rsidRDefault="00D13C1D" w:rsidP="00BC0E32">
      <w:pPr>
        <w:rPr>
          <w:rFonts w:ascii="Calibri body" w:hAnsi="Calibri body"/>
          <w:b/>
          <w:bCs/>
          <w:color w:val="000000"/>
        </w:rPr>
      </w:pPr>
    </w:p>
    <w:p w14:paraId="499D1F67" w14:textId="77777777" w:rsidR="00D13C1D" w:rsidRPr="00782C66" w:rsidRDefault="00D13C1D" w:rsidP="00BC0E32">
      <w:pPr>
        <w:rPr>
          <w:rFonts w:ascii="Calibri body" w:hAnsi="Calibri body"/>
          <w:b/>
          <w:bCs/>
          <w:color w:val="000000"/>
        </w:rPr>
      </w:pPr>
    </w:p>
    <w:p w14:paraId="7F5B9EE8" w14:textId="77777777" w:rsidR="00580EDE" w:rsidRPr="00782C66" w:rsidRDefault="007F02BB" w:rsidP="00BC0E32">
      <w:pPr>
        <w:rPr>
          <w:rFonts w:ascii="Calibri body" w:hAnsi="Calibri body"/>
          <w:b/>
          <w:bCs/>
          <w:color w:val="000000"/>
        </w:rPr>
      </w:pPr>
      <w:r w:rsidRPr="00782C66">
        <w:rPr>
          <w:rFonts w:ascii="Calibri body" w:hAnsi="Calibri body"/>
          <w:b/>
          <w:bCs/>
          <w:color w:val="000000"/>
        </w:rPr>
        <w:t>Impact</w:t>
      </w:r>
      <w:r w:rsidRPr="00782C66">
        <w:rPr>
          <w:rFonts w:ascii="Calibri body" w:hAnsi="Calibri body"/>
          <w:color w:val="000000"/>
        </w:rPr>
        <w:br/>
      </w:r>
      <w:r w:rsidRPr="00782C66">
        <w:rPr>
          <w:rFonts w:ascii="Calibri body" w:hAnsi="Calibri body"/>
          <w:b/>
          <w:bCs/>
          <w:color w:val="000000"/>
        </w:rPr>
        <w:t>Evidence and Assessment</w:t>
      </w:r>
    </w:p>
    <w:p w14:paraId="19667D60" w14:textId="77777777" w:rsidR="00782C66" w:rsidRDefault="007F02BB" w:rsidP="00BC0E32">
      <w:pPr>
        <w:rPr>
          <w:rFonts w:ascii="Calibri body" w:hAnsi="Calibri body"/>
          <w:color w:val="000000"/>
        </w:rPr>
      </w:pPr>
      <w:r w:rsidRPr="00782C66">
        <w:rPr>
          <w:rFonts w:ascii="Calibri body" w:hAnsi="Calibri body"/>
          <w:color w:val="000000"/>
        </w:rPr>
        <w:br/>
        <w:t>At Charing, children have the opportunity to record their learning in a variety of ways.</w:t>
      </w:r>
      <w:r w:rsidRPr="00782C66">
        <w:rPr>
          <w:rFonts w:ascii="Calibri body" w:hAnsi="Calibri body"/>
          <w:color w:val="000000"/>
        </w:rPr>
        <w:br/>
        <w:t>Evidence of the learning is dependent on the lesson outcome; year group and the skills and</w:t>
      </w:r>
      <w:r w:rsidRPr="00782C66">
        <w:rPr>
          <w:rFonts w:ascii="Calibri body" w:hAnsi="Calibri body"/>
          <w:color w:val="000000"/>
        </w:rPr>
        <w:br/>
        <w:t>knowledge being developed. This can be in the form of shared learning folder/floor book,</w:t>
      </w:r>
      <w:r w:rsidRPr="00782C66">
        <w:rPr>
          <w:rFonts w:ascii="Calibri body" w:hAnsi="Calibri body"/>
          <w:color w:val="000000"/>
        </w:rPr>
        <w:br/>
        <w:t>extended writing, photographs of practical activities, historical timelines, speech bubble</w:t>
      </w:r>
      <w:r w:rsidRPr="00782C66">
        <w:rPr>
          <w:rFonts w:ascii="Calibri body" w:hAnsi="Calibri body"/>
          <w:color w:val="000000"/>
        </w:rPr>
        <w:br/>
        <w:t>comments on relating the learning.</w:t>
      </w:r>
    </w:p>
    <w:p w14:paraId="2D69306E" w14:textId="665D03C5" w:rsidR="007F02BB" w:rsidRPr="00782C66" w:rsidRDefault="007F02BB" w:rsidP="00BC0E32">
      <w:pPr>
        <w:rPr>
          <w:rFonts w:ascii="Calibri body" w:hAnsi="Calibri body"/>
          <w:color w:val="000000"/>
        </w:rPr>
      </w:pPr>
      <w:r w:rsidRPr="00782C66">
        <w:rPr>
          <w:rFonts w:ascii="Calibri body" w:hAnsi="Calibri body"/>
          <w:color w:val="000000"/>
        </w:rPr>
        <w:br/>
        <w:t>Our teachers rely on a range of assessment tools to provide data on the knowledge and skills</w:t>
      </w:r>
      <w:r w:rsidRPr="00782C66">
        <w:rPr>
          <w:rFonts w:ascii="Calibri body" w:hAnsi="Calibri body"/>
          <w:color w:val="000000"/>
        </w:rPr>
        <w:br/>
        <w:t>pupils have, their progress and their development points.</w:t>
      </w:r>
      <w:r w:rsidRPr="00782C66">
        <w:rPr>
          <w:rFonts w:ascii="Calibri body" w:hAnsi="Calibri body"/>
          <w:color w:val="000000"/>
        </w:rPr>
        <w:br/>
        <w:t>This includes:</w:t>
      </w:r>
      <w:r w:rsidRPr="00782C66">
        <w:rPr>
          <w:rFonts w:ascii="Calibri body" w:hAnsi="Calibri body"/>
          <w:color w:val="000000"/>
        </w:rPr>
        <w:br/>
      </w:r>
      <w:r w:rsidRPr="00782C66">
        <w:rPr>
          <w:rFonts w:ascii="Calibri body" w:hAnsi="Calibri body"/>
          <w:color w:val="000000"/>
        </w:rPr>
        <w:lastRenderedPageBreak/>
        <w:t>• assessment for learning</w:t>
      </w:r>
      <w:r w:rsidRPr="00782C66">
        <w:rPr>
          <w:rFonts w:ascii="Calibri body" w:hAnsi="Calibri body"/>
          <w:color w:val="000000"/>
        </w:rPr>
        <w:br/>
        <w:t>• challenge tasks</w:t>
      </w:r>
      <w:r w:rsidRPr="00782C66">
        <w:rPr>
          <w:rFonts w:ascii="Calibri body" w:hAnsi="Calibri body"/>
          <w:color w:val="000000"/>
        </w:rPr>
        <w:br/>
        <w:t>• enquiry tasks</w:t>
      </w:r>
      <w:r w:rsidRPr="00782C66">
        <w:rPr>
          <w:rFonts w:ascii="Calibri body" w:hAnsi="Calibri body"/>
          <w:color w:val="000000"/>
        </w:rPr>
        <w:br/>
        <w:t>• standards of learning in books</w:t>
      </w:r>
      <w:r w:rsidRPr="00782C66">
        <w:rPr>
          <w:rFonts w:ascii="Calibri body" w:hAnsi="Calibri body"/>
          <w:color w:val="000000"/>
        </w:rPr>
        <w:br/>
        <w:t>• end of unit questions and quizzing</w:t>
      </w:r>
      <w:r w:rsidRPr="00782C66">
        <w:rPr>
          <w:rFonts w:ascii="Calibri body" w:hAnsi="Calibri body"/>
          <w:color w:val="000000"/>
        </w:rPr>
        <w:br/>
        <w:t>• pupil voice</w:t>
      </w:r>
      <w:r w:rsidRPr="00782C66">
        <w:rPr>
          <w:rFonts w:ascii="Calibri body" w:hAnsi="Calibri body"/>
          <w:color w:val="000000"/>
        </w:rPr>
        <w:br/>
        <w:t>Marking is used to monitor progress and impact. Throughout the course of the lesson the</w:t>
      </w:r>
      <w:r w:rsidRPr="00782C66">
        <w:rPr>
          <w:rFonts w:ascii="Calibri body" w:hAnsi="Calibri body"/>
          <w:color w:val="000000"/>
        </w:rPr>
        <w:br/>
        <w:t>class teacher (and support staff where present) will move around the class, offering support</w:t>
      </w:r>
      <w:r w:rsidRPr="00782C66">
        <w:rPr>
          <w:rFonts w:ascii="Calibri body" w:hAnsi="Calibri body"/>
          <w:color w:val="000000"/>
        </w:rPr>
        <w:br/>
        <w:t>where needed so that each child receives direct feedback and the appropriate level of</w:t>
      </w:r>
      <w:r w:rsidRPr="00782C66">
        <w:rPr>
          <w:rFonts w:ascii="Calibri body" w:hAnsi="Calibri body"/>
          <w:color w:val="000000"/>
        </w:rPr>
        <w:br/>
        <w:t>challenge.</w:t>
      </w:r>
    </w:p>
    <w:sectPr w:rsidR="007F02BB" w:rsidRPr="00782C66" w:rsidSect="00B66410">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7A56A" w14:textId="77777777" w:rsidR="00AC3111" w:rsidRDefault="00AC3111" w:rsidP="001E05E2">
      <w:pPr>
        <w:spacing w:after="0" w:line="240" w:lineRule="auto"/>
      </w:pPr>
      <w:r>
        <w:separator/>
      </w:r>
    </w:p>
  </w:endnote>
  <w:endnote w:type="continuationSeparator" w:id="0">
    <w:p w14:paraId="755E72EC" w14:textId="77777777" w:rsidR="00AC3111" w:rsidRDefault="00AC3111" w:rsidP="001E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12799"/>
      <w:docPartObj>
        <w:docPartGallery w:val="Page Numbers (Bottom of Page)"/>
        <w:docPartUnique/>
      </w:docPartObj>
    </w:sdtPr>
    <w:sdtEndPr>
      <w:rPr>
        <w:noProof/>
      </w:rPr>
    </w:sdtEndPr>
    <w:sdtContent>
      <w:p w14:paraId="224B5E44" w14:textId="5858DE4B" w:rsidR="00D761A6" w:rsidRDefault="00D761A6">
        <w:pPr>
          <w:pStyle w:val="Footer"/>
          <w:jc w:val="center"/>
        </w:pPr>
        <w:r>
          <w:fldChar w:fldCharType="begin"/>
        </w:r>
        <w:r>
          <w:instrText xml:space="preserve"> PAGE   \* MERGEFORMAT </w:instrText>
        </w:r>
        <w:r>
          <w:fldChar w:fldCharType="separate"/>
        </w:r>
        <w:r w:rsidR="00771C76">
          <w:rPr>
            <w:noProof/>
          </w:rPr>
          <w:t>3</w:t>
        </w:r>
        <w:r>
          <w:rPr>
            <w:noProof/>
          </w:rPr>
          <w:fldChar w:fldCharType="end"/>
        </w:r>
      </w:p>
    </w:sdtContent>
  </w:sdt>
  <w:p w14:paraId="406C2A19" w14:textId="77777777" w:rsidR="00D761A6" w:rsidRDefault="00D76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B2A8" w14:textId="77777777" w:rsidR="00AC3111" w:rsidRDefault="00AC3111" w:rsidP="001E05E2">
      <w:pPr>
        <w:spacing w:after="0" w:line="240" w:lineRule="auto"/>
      </w:pPr>
      <w:r>
        <w:separator/>
      </w:r>
    </w:p>
  </w:footnote>
  <w:footnote w:type="continuationSeparator" w:id="0">
    <w:p w14:paraId="5F652B89" w14:textId="77777777" w:rsidR="00AC3111" w:rsidRDefault="00AC3111" w:rsidP="001E0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1367" w14:textId="733131BD" w:rsidR="00D761A6" w:rsidRPr="00B66410" w:rsidRDefault="00771C76" w:rsidP="00B66410">
    <w:pPr>
      <w:pStyle w:val="Header"/>
      <w:jc w:val="center"/>
      <w:rPr>
        <w:b/>
        <w:color w:val="BF8F00" w:themeColor="accent4" w:themeShade="BF"/>
        <w:sz w:val="28"/>
      </w:rPr>
    </w:pPr>
    <w:r>
      <w:rPr>
        <w:b/>
        <w:color w:val="002060"/>
        <w:sz w:val="28"/>
      </w:rPr>
      <w:t>History</w:t>
    </w:r>
    <w:r w:rsidR="00D761A6">
      <w:rPr>
        <w:b/>
        <w:color w:val="002060"/>
        <w:sz w:val="28"/>
      </w:rPr>
      <w:t xml:space="preserve"> Curriculum</w:t>
    </w:r>
  </w:p>
  <w:p w14:paraId="402E4922" w14:textId="77777777" w:rsidR="00D761A6" w:rsidRPr="001E05E2" w:rsidRDefault="00D761A6" w:rsidP="00BF3874">
    <w:pPr>
      <w:pStyle w:val="Header"/>
      <w:jc w:val="center"/>
      <w:rPr>
        <w:b/>
        <w:sz w:val="28"/>
      </w:rPr>
    </w:pPr>
    <w:r>
      <w:rPr>
        <w:b/>
        <w:color w:val="FF0000"/>
        <w:sz w:val="28"/>
      </w:rPr>
      <w:t>Confidence</w:t>
    </w:r>
    <w:r w:rsidRPr="001E05E2">
      <w:rPr>
        <w:b/>
        <w:sz w:val="28"/>
      </w:rPr>
      <w:t xml:space="preserve"> </w:t>
    </w:r>
    <w:r>
      <w:rPr>
        <w:b/>
        <w:color w:val="FFC000"/>
        <w:sz w:val="28"/>
      </w:rPr>
      <w:t xml:space="preserve">Determination </w:t>
    </w:r>
    <w:r w:rsidRPr="001E05E2">
      <w:rPr>
        <w:b/>
        <w:color w:val="00B050"/>
        <w:sz w:val="28"/>
      </w:rPr>
      <w:t>F</w:t>
    </w:r>
    <w:r>
      <w:rPr>
        <w:b/>
        <w:color w:val="00B050"/>
        <w:sz w:val="28"/>
      </w:rPr>
      <w:t>aith</w:t>
    </w:r>
    <w:r w:rsidRPr="001E05E2">
      <w:rPr>
        <w:b/>
        <w:color w:val="00B0F0"/>
        <w:sz w:val="28"/>
      </w:rPr>
      <w:t xml:space="preserve"> </w:t>
    </w:r>
    <w:r w:rsidRPr="009F6FDE">
      <w:rPr>
        <w:b/>
        <w:color w:val="0070C0"/>
        <w:sz w:val="28"/>
      </w:rPr>
      <w:t>Friendship</w:t>
    </w:r>
    <w:r w:rsidRPr="001E05E2">
      <w:rPr>
        <w:b/>
        <w:color w:val="00B0F0"/>
        <w:sz w:val="28"/>
      </w:rPr>
      <w:t xml:space="preserve"> </w:t>
    </w:r>
    <w:r>
      <w:rPr>
        <w:b/>
        <w:color w:val="7030A0"/>
        <w:sz w:val="28"/>
      </w:rPr>
      <w:t>Respect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B66A" w14:textId="77777777" w:rsidR="00D761A6" w:rsidRPr="001E05E2" w:rsidRDefault="00D761A6" w:rsidP="00B66410">
    <w:pPr>
      <w:pStyle w:val="Header"/>
      <w:jc w:val="center"/>
      <w:rPr>
        <w:b/>
        <w:sz w:val="28"/>
      </w:rPr>
    </w:pPr>
    <w:r>
      <w:rPr>
        <w:b/>
        <w:color w:val="FF0000"/>
        <w:sz w:val="28"/>
      </w:rPr>
      <w:t>Confidence</w:t>
    </w:r>
    <w:r w:rsidRPr="001E05E2">
      <w:rPr>
        <w:b/>
        <w:sz w:val="28"/>
      </w:rPr>
      <w:t xml:space="preserve"> </w:t>
    </w:r>
    <w:r>
      <w:rPr>
        <w:b/>
        <w:color w:val="FFC000"/>
        <w:sz w:val="28"/>
      </w:rPr>
      <w:t xml:space="preserve">Determination </w:t>
    </w:r>
    <w:r w:rsidRPr="001E05E2">
      <w:rPr>
        <w:b/>
        <w:color w:val="00B050"/>
        <w:sz w:val="28"/>
      </w:rPr>
      <w:t>F</w:t>
    </w:r>
    <w:r>
      <w:rPr>
        <w:b/>
        <w:color w:val="00B050"/>
        <w:sz w:val="28"/>
      </w:rPr>
      <w:t>aith</w:t>
    </w:r>
    <w:r w:rsidRPr="001E05E2">
      <w:rPr>
        <w:b/>
        <w:color w:val="00B0F0"/>
        <w:sz w:val="28"/>
      </w:rPr>
      <w:t xml:space="preserve"> </w:t>
    </w:r>
    <w:r w:rsidRPr="009F6FDE">
      <w:rPr>
        <w:b/>
        <w:color w:val="0070C0"/>
        <w:sz w:val="28"/>
      </w:rPr>
      <w:t>Friendship</w:t>
    </w:r>
    <w:r w:rsidRPr="001E05E2">
      <w:rPr>
        <w:b/>
        <w:color w:val="00B0F0"/>
        <w:sz w:val="28"/>
      </w:rPr>
      <w:t xml:space="preserve"> </w:t>
    </w:r>
    <w:r>
      <w:rPr>
        <w:b/>
        <w:color w:val="7030A0"/>
        <w:sz w:val="28"/>
      </w:rPr>
      <w:t>Respect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42CD"/>
    <w:multiLevelType w:val="hybridMultilevel"/>
    <w:tmpl w:val="C12E9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36E99"/>
    <w:multiLevelType w:val="hybridMultilevel"/>
    <w:tmpl w:val="5668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B60BA"/>
    <w:multiLevelType w:val="hybridMultilevel"/>
    <w:tmpl w:val="F23E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172DD"/>
    <w:multiLevelType w:val="multilevel"/>
    <w:tmpl w:val="AB1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1D0282"/>
    <w:multiLevelType w:val="multilevel"/>
    <w:tmpl w:val="DD2E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4D2C88"/>
    <w:multiLevelType w:val="hybridMultilevel"/>
    <w:tmpl w:val="7460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60A74"/>
    <w:multiLevelType w:val="hybridMultilevel"/>
    <w:tmpl w:val="550A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71083"/>
    <w:multiLevelType w:val="hybridMultilevel"/>
    <w:tmpl w:val="627A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1F169D"/>
    <w:multiLevelType w:val="multilevel"/>
    <w:tmpl w:val="4DBE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245CDB"/>
    <w:multiLevelType w:val="hybridMultilevel"/>
    <w:tmpl w:val="0DB8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DE3CF2"/>
    <w:multiLevelType w:val="multilevel"/>
    <w:tmpl w:val="A0A4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413182"/>
    <w:multiLevelType w:val="hybridMultilevel"/>
    <w:tmpl w:val="2EB40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8A16D5"/>
    <w:multiLevelType w:val="hybridMultilevel"/>
    <w:tmpl w:val="1D86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A3566"/>
    <w:multiLevelType w:val="hybridMultilevel"/>
    <w:tmpl w:val="89EE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F35067"/>
    <w:multiLevelType w:val="hybridMultilevel"/>
    <w:tmpl w:val="866C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B37F5"/>
    <w:multiLevelType w:val="hybridMultilevel"/>
    <w:tmpl w:val="D69E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D726D"/>
    <w:multiLevelType w:val="hybridMultilevel"/>
    <w:tmpl w:val="1158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10"/>
  </w:num>
  <w:num w:numId="5">
    <w:abstractNumId w:val="8"/>
  </w:num>
  <w:num w:numId="6">
    <w:abstractNumId w:val="0"/>
  </w:num>
  <w:num w:numId="7">
    <w:abstractNumId w:val="6"/>
  </w:num>
  <w:num w:numId="8">
    <w:abstractNumId w:val="16"/>
  </w:num>
  <w:num w:numId="9">
    <w:abstractNumId w:val="5"/>
  </w:num>
  <w:num w:numId="10">
    <w:abstractNumId w:val="12"/>
  </w:num>
  <w:num w:numId="11">
    <w:abstractNumId w:val="4"/>
  </w:num>
  <w:num w:numId="12">
    <w:abstractNumId w:val="1"/>
  </w:num>
  <w:num w:numId="13">
    <w:abstractNumId w:val="9"/>
  </w:num>
  <w:num w:numId="14">
    <w:abstractNumId w:val="3"/>
  </w:num>
  <w:num w:numId="15">
    <w:abstractNumId w:val="14"/>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046"/>
    <w:rsid w:val="000018ED"/>
    <w:rsid w:val="0002045F"/>
    <w:rsid w:val="00090E92"/>
    <w:rsid w:val="00096323"/>
    <w:rsid w:val="000975AE"/>
    <w:rsid w:val="000A2D29"/>
    <w:rsid w:val="000B7C9D"/>
    <w:rsid w:val="000C2B56"/>
    <w:rsid w:val="000E1895"/>
    <w:rsid w:val="000E65D7"/>
    <w:rsid w:val="00106804"/>
    <w:rsid w:val="00116815"/>
    <w:rsid w:val="00122835"/>
    <w:rsid w:val="00130508"/>
    <w:rsid w:val="00134AF6"/>
    <w:rsid w:val="0014122C"/>
    <w:rsid w:val="001511A8"/>
    <w:rsid w:val="0016324E"/>
    <w:rsid w:val="00177C36"/>
    <w:rsid w:val="00180867"/>
    <w:rsid w:val="001969B6"/>
    <w:rsid w:val="001E05E2"/>
    <w:rsid w:val="002623A6"/>
    <w:rsid w:val="002645F4"/>
    <w:rsid w:val="00267212"/>
    <w:rsid w:val="002D780F"/>
    <w:rsid w:val="002E44F9"/>
    <w:rsid w:val="002F15B7"/>
    <w:rsid w:val="003060EE"/>
    <w:rsid w:val="00327182"/>
    <w:rsid w:val="00332A58"/>
    <w:rsid w:val="003338E4"/>
    <w:rsid w:val="00360444"/>
    <w:rsid w:val="00382CD7"/>
    <w:rsid w:val="003837F3"/>
    <w:rsid w:val="00386B77"/>
    <w:rsid w:val="003A4D50"/>
    <w:rsid w:val="003B193E"/>
    <w:rsid w:val="003B5FD0"/>
    <w:rsid w:val="003C6EB1"/>
    <w:rsid w:val="003D6105"/>
    <w:rsid w:val="003E0762"/>
    <w:rsid w:val="0043377C"/>
    <w:rsid w:val="0047351F"/>
    <w:rsid w:val="00473E04"/>
    <w:rsid w:val="004D1712"/>
    <w:rsid w:val="004D3894"/>
    <w:rsid w:val="004D7CB4"/>
    <w:rsid w:val="004F10E6"/>
    <w:rsid w:val="004F4B06"/>
    <w:rsid w:val="005679FD"/>
    <w:rsid w:val="00580EDE"/>
    <w:rsid w:val="00582074"/>
    <w:rsid w:val="00590046"/>
    <w:rsid w:val="005A393E"/>
    <w:rsid w:val="005A73B4"/>
    <w:rsid w:val="00613652"/>
    <w:rsid w:val="00622F6A"/>
    <w:rsid w:val="00630DF6"/>
    <w:rsid w:val="00676FF6"/>
    <w:rsid w:val="00700172"/>
    <w:rsid w:val="00701594"/>
    <w:rsid w:val="00712C6E"/>
    <w:rsid w:val="00771C76"/>
    <w:rsid w:val="00782C66"/>
    <w:rsid w:val="00786A48"/>
    <w:rsid w:val="007B1045"/>
    <w:rsid w:val="007C6E26"/>
    <w:rsid w:val="007E06FF"/>
    <w:rsid w:val="007F02BB"/>
    <w:rsid w:val="007F2ED6"/>
    <w:rsid w:val="008063AF"/>
    <w:rsid w:val="00821955"/>
    <w:rsid w:val="00833992"/>
    <w:rsid w:val="008814FE"/>
    <w:rsid w:val="0089123E"/>
    <w:rsid w:val="00892080"/>
    <w:rsid w:val="008A34E9"/>
    <w:rsid w:val="008C0AF6"/>
    <w:rsid w:val="008C2920"/>
    <w:rsid w:val="009011A4"/>
    <w:rsid w:val="00904786"/>
    <w:rsid w:val="00905A0A"/>
    <w:rsid w:val="00916092"/>
    <w:rsid w:val="00935942"/>
    <w:rsid w:val="0094575E"/>
    <w:rsid w:val="0094665F"/>
    <w:rsid w:val="0094668F"/>
    <w:rsid w:val="00951911"/>
    <w:rsid w:val="00953A17"/>
    <w:rsid w:val="00957208"/>
    <w:rsid w:val="00983766"/>
    <w:rsid w:val="009A3530"/>
    <w:rsid w:val="009B0642"/>
    <w:rsid w:val="009C7646"/>
    <w:rsid w:val="009D5CCD"/>
    <w:rsid w:val="009D6957"/>
    <w:rsid w:val="009F6FDE"/>
    <w:rsid w:val="00A27EA3"/>
    <w:rsid w:val="00A47DCA"/>
    <w:rsid w:val="00A61274"/>
    <w:rsid w:val="00AA12ED"/>
    <w:rsid w:val="00AC3111"/>
    <w:rsid w:val="00AD1F0D"/>
    <w:rsid w:val="00AD5E68"/>
    <w:rsid w:val="00B5120D"/>
    <w:rsid w:val="00B52603"/>
    <w:rsid w:val="00B52656"/>
    <w:rsid w:val="00B66410"/>
    <w:rsid w:val="00BC0E32"/>
    <w:rsid w:val="00BC71B3"/>
    <w:rsid w:val="00BF3874"/>
    <w:rsid w:val="00BF4F90"/>
    <w:rsid w:val="00C23D7B"/>
    <w:rsid w:val="00C477D9"/>
    <w:rsid w:val="00CE3410"/>
    <w:rsid w:val="00CE4774"/>
    <w:rsid w:val="00D01E22"/>
    <w:rsid w:val="00D13C1D"/>
    <w:rsid w:val="00D17054"/>
    <w:rsid w:val="00D32FF2"/>
    <w:rsid w:val="00D3546C"/>
    <w:rsid w:val="00D408AA"/>
    <w:rsid w:val="00D43764"/>
    <w:rsid w:val="00D4735A"/>
    <w:rsid w:val="00D55CA5"/>
    <w:rsid w:val="00D57763"/>
    <w:rsid w:val="00D761A6"/>
    <w:rsid w:val="00D829CD"/>
    <w:rsid w:val="00D830CA"/>
    <w:rsid w:val="00D924BC"/>
    <w:rsid w:val="00D94CA9"/>
    <w:rsid w:val="00DA5265"/>
    <w:rsid w:val="00DB147B"/>
    <w:rsid w:val="00DC6A90"/>
    <w:rsid w:val="00DE5394"/>
    <w:rsid w:val="00DE5971"/>
    <w:rsid w:val="00E24548"/>
    <w:rsid w:val="00E256A1"/>
    <w:rsid w:val="00E262BD"/>
    <w:rsid w:val="00E27A66"/>
    <w:rsid w:val="00E667DE"/>
    <w:rsid w:val="00E7336E"/>
    <w:rsid w:val="00E91ACC"/>
    <w:rsid w:val="00EC330C"/>
    <w:rsid w:val="00ED67F6"/>
    <w:rsid w:val="00EE0EF8"/>
    <w:rsid w:val="00EE29AC"/>
    <w:rsid w:val="00EE76CD"/>
    <w:rsid w:val="00F240B2"/>
    <w:rsid w:val="00F27060"/>
    <w:rsid w:val="00F30F08"/>
    <w:rsid w:val="00F31A36"/>
    <w:rsid w:val="00F47771"/>
    <w:rsid w:val="00F57EEB"/>
    <w:rsid w:val="00FB109D"/>
    <w:rsid w:val="00FE1B48"/>
    <w:rsid w:val="00FE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D5504"/>
  <w15:chartTrackingRefBased/>
  <w15:docId w15:val="{FF44D789-042F-4502-A987-4FAF337D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7F6"/>
    <w:pPr>
      <w:spacing w:after="0" w:line="240" w:lineRule="auto"/>
    </w:pPr>
  </w:style>
  <w:style w:type="paragraph" w:styleId="ListParagraph">
    <w:name w:val="List Paragraph"/>
    <w:basedOn w:val="Normal"/>
    <w:uiPriority w:val="34"/>
    <w:qFormat/>
    <w:rsid w:val="00116815"/>
    <w:pPr>
      <w:ind w:left="720"/>
      <w:contextualSpacing/>
    </w:pPr>
  </w:style>
  <w:style w:type="paragraph" w:styleId="Header">
    <w:name w:val="header"/>
    <w:basedOn w:val="Normal"/>
    <w:link w:val="HeaderChar"/>
    <w:uiPriority w:val="99"/>
    <w:unhideWhenUsed/>
    <w:rsid w:val="001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5E2"/>
  </w:style>
  <w:style w:type="paragraph" w:styleId="Footer">
    <w:name w:val="footer"/>
    <w:basedOn w:val="Normal"/>
    <w:link w:val="FooterChar"/>
    <w:uiPriority w:val="99"/>
    <w:unhideWhenUsed/>
    <w:rsid w:val="001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5E2"/>
  </w:style>
  <w:style w:type="paragraph" w:styleId="Subtitle">
    <w:name w:val="Subtitle"/>
    <w:basedOn w:val="Normal"/>
    <w:next w:val="Normal"/>
    <w:link w:val="SubtitleChar"/>
    <w:uiPriority w:val="11"/>
    <w:qFormat/>
    <w:rsid w:val="00B6641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410"/>
    <w:rPr>
      <w:rFonts w:eastAsiaTheme="minorEastAsia"/>
      <w:color w:val="5A5A5A" w:themeColor="text1" w:themeTint="A5"/>
      <w:spacing w:val="15"/>
    </w:rPr>
  </w:style>
  <w:style w:type="character" w:customStyle="1" w:styleId="highlight">
    <w:name w:val="highlight"/>
    <w:basedOn w:val="DefaultParagraphFont"/>
    <w:rsid w:val="008C2920"/>
  </w:style>
  <w:style w:type="paragraph" w:styleId="NormalWeb">
    <w:name w:val="Normal (Web)"/>
    <w:basedOn w:val="Normal"/>
    <w:uiPriority w:val="99"/>
    <w:semiHidden/>
    <w:unhideWhenUsed/>
    <w:rsid w:val="000B7C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090E92"/>
    <w:rPr>
      <w:color w:val="0000FF"/>
      <w:u w:val="single"/>
    </w:rPr>
  </w:style>
  <w:style w:type="paragraph" w:customStyle="1" w:styleId="Default">
    <w:name w:val="Default"/>
    <w:rsid w:val="00E256A1"/>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39"/>
    <w:rsid w:val="0047351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8645">
      <w:bodyDiv w:val="1"/>
      <w:marLeft w:val="0"/>
      <w:marRight w:val="0"/>
      <w:marTop w:val="0"/>
      <w:marBottom w:val="0"/>
      <w:divBdr>
        <w:top w:val="none" w:sz="0" w:space="0" w:color="auto"/>
        <w:left w:val="none" w:sz="0" w:space="0" w:color="auto"/>
        <w:bottom w:val="none" w:sz="0" w:space="0" w:color="auto"/>
        <w:right w:val="none" w:sz="0" w:space="0" w:color="auto"/>
      </w:divBdr>
    </w:div>
    <w:div w:id="255797245">
      <w:bodyDiv w:val="1"/>
      <w:marLeft w:val="0"/>
      <w:marRight w:val="0"/>
      <w:marTop w:val="0"/>
      <w:marBottom w:val="0"/>
      <w:divBdr>
        <w:top w:val="none" w:sz="0" w:space="0" w:color="auto"/>
        <w:left w:val="none" w:sz="0" w:space="0" w:color="auto"/>
        <w:bottom w:val="none" w:sz="0" w:space="0" w:color="auto"/>
        <w:right w:val="none" w:sz="0" w:space="0" w:color="auto"/>
      </w:divBdr>
      <w:divsChild>
        <w:div w:id="742608221">
          <w:marLeft w:val="0"/>
          <w:marRight w:val="0"/>
          <w:marTop w:val="0"/>
          <w:marBottom w:val="0"/>
          <w:divBdr>
            <w:top w:val="none" w:sz="0" w:space="0" w:color="auto"/>
            <w:left w:val="none" w:sz="0" w:space="0" w:color="auto"/>
            <w:bottom w:val="none" w:sz="0" w:space="0" w:color="auto"/>
            <w:right w:val="none" w:sz="0" w:space="0" w:color="auto"/>
          </w:divBdr>
          <w:divsChild>
            <w:div w:id="1541632052">
              <w:marLeft w:val="0"/>
              <w:marRight w:val="0"/>
              <w:marTop w:val="0"/>
              <w:marBottom w:val="0"/>
              <w:divBdr>
                <w:top w:val="none" w:sz="0" w:space="0" w:color="auto"/>
                <w:left w:val="none" w:sz="0" w:space="0" w:color="auto"/>
                <w:bottom w:val="none" w:sz="0" w:space="0" w:color="auto"/>
                <w:right w:val="none" w:sz="0" w:space="0" w:color="auto"/>
              </w:divBdr>
              <w:divsChild>
                <w:div w:id="1424761570">
                  <w:marLeft w:val="0"/>
                  <w:marRight w:val="0"/>
                  <w:marTop w:val="0"/>
                  <w:marBottom w:val="0"/>
                  <w:divBdr>
                    <w:top w:val="none" w:sz="0" w:space="0" w:color="auto"/>
                    <w:left w:val="none" w:sz="0" w:space="0" w:color="auto"/>
                    <w:bottom w:val="none" w:sz="0" w:space="0" w:color="auto"/>
                    <w:right w:val="none" w:sz="0" w:space="0" w:color="auto"/>
                  </w:divBdr>
                  <w:divsChild>
                    <w:div w:id="1671181134">
                      <w:marLeft w:val="0"/>
                      <w:marRight w:val="0"/>
                      <w:marTop w:val="0"/>
                      <w:marBottom w:val="0"/>
                      <w:divBdr>
                        <w:top w:val="none" w:sz="0" w:space="0" w:color="auto"/>
                        <w:left w:val="none" w:sz="0" w:space="0" w:color="auto"/>
                        <w:bottom w:val="none" w:sz="0" w:space="0" w:color="auto"/>
                        <w:right w:val="none" w:sz="0" w:space="0" w:color="auto"/>
                      </w:divBdr>
                      <w:divsChild>
                        <w:div w:id="897471960">
                          <w:marLeft w:val="0"/>
                          <w:marRight w:val="0"/>
                          <w:marTop w:val="0"/>
                          <w:marBottom w:val="0"/>
                          <w:divBdr>
                            <w:top w:val="none" w:sz="0" w:space="0" w:color="auto"/>
                            <w:left w:val="none" w:sz="0" w:space="0" w:color="auto"/>
                            <w:bottom w:val="none" w:sz="0" w:space="0" w:color="auto"/>
                            <w:right w:val="none" w:sz="0" w:space="0" w:color="auto"/>
                          </w:divBdr>
                          <w:divsChild>
                            <w:div w:id="18359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703953">
      <w:bodyDiv w:val="1"/>
      <w:marLeft w:val="0"/>
      <w:marRight w:val="0"/>
      <w:marTop w:val="0"/>
      <w:marBottom w:val="0"/>
      <w:divBdr>
        <w:top w:val="none" w:sz="0" w:space="0" w:color="auto"/>
        <w:left w:val="none" w:sz="0" w:space="0" w:color="auto"/>
        <w:bottom w:val="none" w:sz="0" w:space="0" w:color="auto"/>
        <w:right w:val="none" w:sz="0" w:space="0" w:color="auto"/>
      </w:divBdr>
      <w:divsChild>
        <w:div w:id="1851796611">
          <w:marLeft w:val="0"/>
          <w:marRight w:val="0"/>
          <w:marTop w:val="0"/>
          <w:marBottom w:val="0"/>
          <w:divBdr>
            <w:top w:val="none" w:sz="0" w:space="0" w:color="auto"/>
            <w:left w:val="none" w:sz="0" w:space="0" w:color="auto"/>
            <w:bottom w:val="none" w:sz="0" w:space="0" w:color="auto"/>
            <w:right w:val="none" w:sz="0" w:space="0" w:color="auto"/>
          </w:divBdr>
          <w:divsChild>
            <w:div w:id="1615406152">
              <w:marLeft w:val="0"/>
              <w:marRight w:val="0"/>
              <w:marTop w:val="0"/>
              <w:marBottom w:val="0"/>
              <w:divBdr>
                <w:top w:val="none" w:sz="0" w:space="0" w:color="auto"/>
                <w:left w:val="none" w:sz="0" w:space="0" w:color="auto"/>
                <w:bottom w:val="none" w:sz="0" w:space="0" w:color="auto"/>
                <w:right w:val="none" w:sz="0" w:space="0" w:color="auto"/>
              </w:divBdr>
              <w:divsChild>
                <w:div w:id="977488917">
                  <w:marLeft w:val="0"/>
                  <w:marRight w:val="0"/>
                  <w:marTop w:val="0"/>
                  <w:marBottom w:val="0"/>
                  <w:divBdr>
                    <w:top w:val="none" w:sz="0" w:space="0" w:color="auto"/>
                    <w:left w:val="none" w:sz="0" w:space="0" w:color="auto"/>
                    <w:bottom w:val="none" w:sz="0" w:space="0" w:color="auto"/>
                    <w:right w:val="none" w:sz="0" w:space="0" w:color="auto"/>
                  </w:divBdr>
                  <w:divsChild>
                    <w:div w:id="1824809819">
                      <w:marLeft w:val="0"/>
                      <w:marRight w:val="0"/>
                      <w:marTop w:val="0"/>
                      <w:marBottom w:val="0"/>
                      <w:divBdr>
                        <w:top w:val="none" w:sz="0" w:space="0" w:color="auto"/>
                        <w:left w:val="none" w:sz="0" w:space="0" w:color="auto"/>
                        <w:bottom w:val="none" w:sz="0" w:space="0" w:color="auto"/>
                        <w:right w:val="none" w:sz="0" w:space="0" w:color="auto"/>
                      </w:divBdr>
                      <w:divsChild>
                        <w:div w:id="753549413">
                          <w:marLeft w:val="0"/>
                          <w:marRight w:val="0"/>
                          <w:marTop w:val="0"/>
                          <w:marBottom w:val="0"/>
                          <w:divBdr>
                            <w:top w:val="none" w:sz="0" w:space="0" w:color="auto"/>
                            <w:left w:val="none" w:sz="0" w:space="0" w:color="auto"/>
                            <w:bottom w:val="none" w:sz="0" w:space="0" w:color="auto"/>
                            <w:right w:val="none" w:sz="0" w:space="0" w:color="auto"/>
                          </w:divBdr>
                          <w:divsChild>
                            <w:div w:id="3944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771354">
      <w:bodyDiv w:val="1"/>
      <w:marLeft w:val="0"/>
      <w:marRight w:val="0"/>
      <w:marTop w:val="0"/>
      <w:marBottom w:val="0"/>
      <w:divBdr>
        <w:top w:val="none" w:sz="0" w:space="0" w:color="auto"/>
        <w:left w:val="none" w:sz="0" w:space="0" w:color="auto"/>
        <w:bottom w:val="none" w:sz="0" w:space="0" w:color="auto"/>
        <w:right w:val="none" w:sz="0" w:space="0" w:color="auto"/>
      </w:divBdr>
    </w:div>
    <w:div w:id="1861891409">
      <w:bodyDiv w:val="1"/>
      <w:marLeft w:val="0"/>
      <w:marRight w:val="0"/>
      <w:marTop w:val="0"/>
      <w:marBottom w:val="0"/>
      <w:divBdr>
        <w:top w:val="none" w:sz="0" w:space="0" w:color="auto"/>
        <w:left w:val="none" w:sz="0" w:space="0" w:color="auto"/>
        <w:bottom w:val="none" w:sz="0" w:space="0" w:color="auto"/>
        <w:right w:val="none" w:sz="0" w:space="0" w:color="auto"/>
      </w:divBdr>
      <w:divsChild>
        <w:div w:id="1904559262">
          <w:marLeft w:val="0"/>
          <w:marRight w:val="0"/>
          <w:marTop w:val="0"/>
          <w:marBottom w:val="0"/>
          <w:divBdr>
            <w:top w:val="none" w:sz="0" w:space="0" w:color="auto"/>
            <w:left w:val="none" w:sz="0" w:space="0" w:color="auto"/>
            <w:bottom w:val="none" w:sz="0" w:space="0" w:color="auto"/>
            <w:right w:val="none" w:sz="0" w:space="0" w:color="auto"/>
          </w:divBdr>
          <w:divsChild>
            <w:div w:id="1054163722">
              <w:marLeft w:val="0"/>
              <w:marRight w:val="0"/>
              <w:marTop w:val="0"/>
              <w:marBottom w:val="0"/>
              <w:divBdr>
                <w:top w:val="none" w:sz="0" w:space="0" w:color="auto"/>
                <w:left w:val="none" w:sz="0" w:space="0" w:color="auto"/>
                <w:bottom w:val="none" w:sz="0" w:space="0" w:color="auto"/>
                <w:right w:val="none" w:sz="0" w:space="0" w:color="auto"/>
              </w:divBdr>
              <w:divsChild>
                <w:div w:id="1361858283">
                  <w:marLeft w:val="0"/>
                  <w:marRight w:val="0"/>
                  <w:marTop w:val="0"/>
                  <w:marBottom w:val="0"/>
                  <w:divBdr>
                    <w:top w:val="none" w:sz="0" w:space="0" w:color="auto"/>
                    <w:left w:val="none" w:sz="0" w:space="0" w:color="auto"/>
                    <w:bottom w:val="none" w:sz="0" w:space="0" w:color="auto"/>
                    <w:right w:val="none" w:sz="0" w:space="0" w:color="auto"/>
                  </w:divBdr>
                  <w:divsChild>
                    <w:div w:id="2090271493">
                      <w:marLeft w:val="0"/>
                      <w:marRight w:val="0"/>
                      <w:marTop w:val="0"/>
                      <w:marBottom w:val="0"/>
                      <w:divBdr>
                        <w:top w:val="none" w:sz="0" w:space="0" w:color="auto"/>
                        <w:left w:val="none" w:sz="0" w:space="0" w:color="auto"/>
                        <w:bottom w:val="none" w:sz="0" w:space="0" w:color="auto"/>
                        <w:right w:val="none" w:sz="0" w:space="0" w:color="auto"/>
                      </w:divBdr>
                      <w:divsChild>
                        <w:div w:id="1880894026">
                          <w:marLeft w:val="0"/>
                          <w:marRight w:val="0"/>
                          <w:marTop w:val="0"/>
                          <w:marBottom w:val="0"/>
                          <w:divBdr>
                            <w:top w:val="none" w:sz="0" w:space="0" w:color="auto"/>
                            <w:left w:val="none" w:sz="0" w:space="0" w:color="auto"/>
                            <w:bottom w:val="none" w:sz="0" w:space="0" w:color="auto"/>
                            <w:right w:val="none" w:sz="0" w:space="0" w:color="auto"/>
                          </w:divBdr>
                          <w:divsChild>
                            <w:div w:id="759177738">
                              <w:marLeft w:val="0"/>
                              <w:marRight w:val="0"/>
                              <w:marTop w:val="0"/>
                              <w:marBottom w:val="0"/>
                              <w:divBdr>
                                <w:top w:val="none" w:sz="0" w:space="0" w:color="auto"/>
                                <w:left w:val="none" w:sz="0" w:space="0" w:color="auto"/>
                                <w:bottom w:val="none" w:sz="0" w:space="0" w:color="auto"/>
                                <w:right w:val="none" w:sz="0" w:space="0" w:color="auto"/>
                              </w:divBdr>
                              <w:divsChild>
                                <w:div w:id="1218667621">
                                  <w:marLeft w:val="0"/>
                                  <w:marRight w:val="0"/>
                                  <w:marTop w:val="0"/>
                                  <w:marBottom w:val="0"/>
                                  <w:divBdr>
                                    <w:top w:val="none" w:sz="0" w:space="0" w:color="auto"/>
                                    <w:left w:val="none" w:sz="0" w:space="0" w:color="auto"/>
                                    <w:bottom w:val="none" w:sz="0" w:space="0" w:color="auto"/>
                                    <w:right w:val="none" w:sz="0" w:space="0" w:color="auto"/>
                                  </w:divBdr>
                                  <w:divsChild>
                                    <w:div w:id="667949620">
                                      <w:marLeft w:val="0"/>
                                      <w:marRight w:val="0"/>
                                      <w:marTop w:val="0"/>
                                      <w:marBottom w:val="0"/>
                                      <w:divBdr>
                                        <w:top w:val="none" w:sz="0" w:space="0" w:color="auto"/>
                                        <w:left w:val="none" w:sz="0" w:space="0" w:color="auto"/>
                                        <w:bottom w:val="none" w:sz="0" w:space="0" w:color="auto"/>
                                        <w:right w:val="none" w:sz="0" w:space="0" w:color="auto"/>
                                      </w:divBdr>
                                      <w:divsChild>
                                        <w:div w:id="1744835476">
                                          <w:marLeft w:val="0"/>
                                          <w:marRight w:val="0"/>
                                          <w:marTop w:val="0"/>
                                          <w:marBottom w:val="0"/>
                                          <w:divBdr>
                                            <w:top w:val="none" w:sz="0" w:space="0" w:color="auto"/>
                                            <w:left w:val="none" w:sz="0" w:space="0" w:color="auto"/>
                                            <w:bottom w:val="none" w:sz="0" w:space="0" w:color="auto"/>
                                            <w:right w:val="none" w:sz="0" w:space="0" w:color="auto"/>
                                          </w:divBdr>
                                          <w:divsChild>
                                            <w:div w:id="1551305498">
                                              <w:marLeft w:val="0"/>
                                              <w:marRight w:val="0"/>
                                              <w:marTop w:val="0"/>
                                              <w:marBottom w:val="0"/>
                                              <w:divBdr>
                                                <w:top w:val="none" w:sz="0" w:space="0" w:color="auto"/>
                                                <w:left w:val="none" w:sz="0" w:space="0" w:color="auto"/>
                                                <w:bottom w:val="none" w:sz="0" w:space="0" w:color="auto"/>
                                                <w:right w:val="none" w:sz="0" w:space="0" w:color="auto"/>
                                              </w:divBdr>
                                              <w:divsChild>
                                                <w:div w:id="1296445689">
                                                  <w:marLeft w:val="0"/>
                                                  <w:marRight w:val="0"/>
                                                  <w:marTop w:val="0"/>
                                                  <w:marBottom w:val="0"/>
                                                  <w:divBdr>
                                                    <w:top w:val="none" w:sz="0" w:space="0" w:color="auto"/>
                                                    <w:left w:val="none" w:sz="0" w:space="0" w:color="auto"/>
                                                    <w:bottom w:val="none" w:sz="0" w:space="0" w:color="auto"/>
                                                    <w:right w:val="none" w:sz="0" w:space="0" w:color="auto"/>
                                                  </w:divBdr>
                                                  <w:divsChild>
                                                    <w:div w:id="157965257">
                                                      <w:marLeft w:val="0"/>
                                                      <w:marRight w:val="0"/>
                                                      <w:marTop w:val="0"/>
                                                      <w:marBottom w:val="0"/>
                                                      <w:divBdr>
                                                        <w:top w:val="none" w:sz="0" w:space="0" w:color="auto"/>
                                                        <w:left w:val="none" w:sz="0" w:space="0" w:color="auto"/>
                                                        <w:bottom w:val="none" w:sz="0" w:space="0" w:color="auto"/>
                                                        <w:right w:val="none" w:sz="0" w:space="0" w:color="auto"/>
                                                      </w:divBdr>
                                                      <w:divsChild>
                                                        <w:div w:id="654456763">
                                                          <w:marLeft w:val="480"/>
                                                          <w:marRight w:val="0"/>
                                                          <w:marTop w:val="0"/>
                                                          <w:marBottom w:val="0"/>
                                                          <w:divBdr>
                                                            <w:top w:val="none" w:sz="0" w:space="0" w:color="auto"/>
                                                            <w:left w:val="none" w:sz="0" w:space="0" w:color="auto"/>
                                                            <w:bottom w:val="none" w:sz="0" w:space="0" w:color="auto"/>
                                                            <w:right w:val="none" w:sz="0" w:space="0" w:color="auto"/>
                                                          </w:divBdr>
                                                          <w:divsChild>
                                                            <w:div w:id="1530221311">
                                                              <w:marLeft w:val="720"/>
                                                              <w:marRight w:val="720"/>
                                                              <w:marTop w:val="100"/>
                                                              <w:marBottom w:val="100"/>
                                                              <w:divBdr>
                                                                <w:top w:val="none" w:sz="0" w:space="0" w:color="auto"/>
                                                                <w:left w:val="none" w:sz="0" w:space="0" w:color="auto"/>
                                                                <w:bottom w:val="none" w:sz="0" w:space="0" w:color="auto"/>
                                                                <w:right w:val="none" w:sz="0" w:space="0" w:color="auto"/>
                                                              </w:divBdr>
                                                              <w:divsChild>
                                                                <w:div w:id="1280991294">
                                                                  <w:marLeft w:val="0"/>
                                                                  <w:marRight w:val="0"/>
                                                                  <w:marTop w:val="0"/>
                                                                  <w:marBottom w:val="0"/>
                                                                  <w:divBdr>
                                                                    <w:top w:val="none" w:sz="0" w:space="0" w:color="auto"/>
                                                                    <w:left w:val="none" w:sz="0" w:space="0" w:color="auto"/>
                                                                    <w:bottom w:val="none" w:sz="0" w:space="0" w:color="auto"/>
                                                                    <w:right w:val="none" w:sz="0" w:space="0" w:color="auto"/>
                                                                  </w:divBdr>
                                                                  <w:divsChild>
                                                                    <w:div w:id="1872454945">
                                                                      <w:marLeft w:val="0"/>
                                                                      <w:marRight w:val="0"/>
                                                                      <w:marTop w:val="240"/>
                                                                      <w:marBottom w:val="0"/>
                                                                      <w:divBdr>
                                                                        <w:top w:val="none" w:sz="0" w:space="0" w:color="auto"/>
                                                                        <w:left w:val="none" w:sz="0" w:space="0" w:color="auto"/>
                                                                        <w:bottom w:val="none" w:sz="0" w:space="0" w:color="auto"/>
                                                                        <w:right w:val="none" w:sz="0" w:space="0" w:color="auto"/>
                                                                      </w:divBdr>
                                                                      <w:divsChild>
                                                                        <w:div w:id="100229176">
                                                                          <w:marLeft w:val="0"/>
                                                                          <w:marRight w:val="0"/>
                                                                          <w:marTop w:val="100"/>
                                                                          <w:marBottom w:val="0"/>
                                                                          <w:divBdr>
                                                                            <w:top w:val="none" w:sz="0" w:space="0" w:color="auto"/>
                                                                            <w:left w:val="none" w:sz="0" w:space="0" w:color="auto"/>
                                                                            <w:bottom w:val="none" w:sz="0" w:space="0" w:color="auto"/>
                                                                            <w:right w:val="none" w:sz="0" w:space="0" w:color="auto"/>
                                                                          </w:divBdr>
                                                                          <w:divsChild>
                                                                            <w:div w:id="1135680577">
                                                                              <w:marLeft w:val="0"/>
                                                                              <w:marRight w:val="0"/>
                                                                              <w:marTop w:val="0"/>
                                                                              <w:marBottom w:val="0"/>
                                                                              <w:divBdr>
                                                                                <w:top w:val="none" w:sz="0" w:space="0" w:color="auto"/>
                                                                                <w:left w:val="none" w:sz="0" w:space="0" w:color="auto"/>
                                                                                <w:bottom w:val="none" w:sz="0" w:space="0" w:color="auto"/>
                                                                                <w:right w:val="none" w:sz="0" w:space="0" w:color="auto"/>
                                                                              </w:divBdr>
                                                                              <w:divsChild>
                                                                                <w:div w:id="1790665126">
                                                                                  <w:marLeft w:val="0"/>
                                                                                  <w:marRight w:val="0"/>
                                                                                  <w:marTop w:val="0"/>
                                                                                  <w:marBottom w:val="0"/>
                                                                                  <w:divBdr>
                                                                                    <w:top w:val="none" w:sz="0" w:space="0" w:color="auto"/>
                                                                                    <w:left w:val="none" w:sz="0" w:space="0" w:color="auto"/>
                                                                                    <w:bottom w:val="none" w:sz="0" w:space="0" w:color="auto"/>
                                                                                    <w:right w:val="none" w:sz="0" w:space="0" w:color="auto"/>
                                                                                  </w:divBdr>
                                                                                  <w:divsChild>
                                                                                    <w:div w:id="646666089">
                                                                                      <w:marLeft w:val="0"/>
                                                                                      <w:marRight w:val="0"/>
                                                                                      <w:marTop w:val="0"/>
                                                                                      <w:marBottom w:val="0"/>
                                                                                      <w:divBdr>
                                                                                        <w:top w:val="none" w:sz="0" w:space="0" w:color="auto"/>
                                                                                        <w:left w:val="none" w:sz="0" w:space="0" w:color="auto"/>
                                                                                        <w:bottom w:val="none" w:sz="0" w:space="0" w:color="auto"/>
                                                                                        <w:right w:val="none" w:sz="0" w:space="0" w:color="auto"/>
                                                                                      </w:divBdr>
                                                                                      <w:divsChild>
                                                                                        <w:div w:id="316767518">
                                                                                          <w:marLeft w:val="0"/>
                                                                                          <w:marRight w:val="0"/>
                                                                                          <w:marTop w:val="0"/>
                                                                                          <w:marBottom w:val="0"/>
                                                                                          <w:divBdr>
                                                                                            <w:top w:val="none" w:sz="0" w:space="0" w:color="auto"/>
                                                                                            <w:left w:val="none" w:sz="0" w:space="0" w:color="auto"/>
                                                                                            <w:bottom w:val="none" w:sz="0" w:space="0" w:color="auto"/>
                                                                                            <w:right w:val="none" w:sz="0" w:space="0" w:color="auto"/>
                                                                                          </w:divBdr>
                                                                                          <w:divsChild>
                                                                                            <w:div w:id="1264680939">
                                                                                              <w:marLeft w:val="0"/>
                                                                                              <w:marRight w:val="0"/>
                                                                                              <w:marTop w:val="0"/>
                                                                                              <w:marBottom w:val="0"/>
                                                                                              <w:divBdr>
                                                                                                <w:top w:val="none" w:sz="0" w:space="0" w:color="auto"/>
                                                                                                <w:left w:val="none" w:sz="0" w:space="0" w:color="auto"/>
                                                                                                <w:bottom w:val="none" w:sz="0" w:space="0" w:color="auto"/>
                                                                                                <w:right w:val="none" w:sz="0" w:space="0" w:color="auto"/>
                                                                                              </w:divBdr>
                                                                                              <w:divsChild>
                                                                                                <w:div w:id="256913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123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665619">
                                                                                                          <w:marLeft w:val="0"/>
                                                                                                          <w:marRight w:val="0"/>
                                                                                                          <w:marTop w:val="0"/>
                                                                                                          <w:marBottom w:val="0"/>
                                                                                                          <w:divBdr>
                                                                                                            <w:top w:val="none" w:sz="0" w:space="0" w:color="auto"/>
                                                                                                            <w:left w:val="none" w:sz="0" w:space="0" w:color="auto"/>
                                                                                                            <w:bottom w:val="none" w:sz="0" w:space="0" w:color="auto"/>
                                                                                                            <w:right w:val="none" w:sz="0" w:space="0" w:color="auto"/>
                                                                                                          </w:divBdr>
                                                                                                        </w:div>
                                                                                                      </w:divsChild>
                                                                                                    </w:div>
                                                                                                    <w:div w:id="1261141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753254">
                                                                                                          <w:marLeft w:val="0"/>
                                                                                                          <w:marRight w:val="0"/>
                                                                                                          <w:marTop w:val="0"/>
                                                                                                          <w:marBottom w:val="0"/>
                                                                                                          <w:divBdr>
                                                                                                            <w:top w:val="none" w:sz="0" w:space="0" w:color="auto"/>
                                                                                                            <w:left w:val="none" w:sz="0" w:space="0" w:color="auto"/>
                                                                                                            <w:bottom w:val="none" w:sz="0" w:space="0" w:color="auto"/>
                                                                                                            <w:right w:val="none" w:sz="0" w:space="0" w:color="auto"/>
                                                                                                          </w:divBdr>
                                                                                                        </w:div>
                                                                                                      </w:divsChild>
                                                                                                    </w:div>
                                                                                                    <w:div w:id="1901013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960133">
      <w:bodyDiv w:val="1"/>
      <w:marLeft w:val="0"/>
      <w:marRight w:val="0"/>
      <w:marTop w:val="0"/>
      <w:marBottom w:val="0"/>
      <w:divBdr>
        <w:top w:val="none" w:sz="0" w:space="0" w:color="auto"/>
        <w:left w:val="none" w:sz="0" w:space="0" w:color="auto"/>
        <w:bottom w:val="none" w:sz="0" w:space="0" w:color="auto"/>
        <w:right w:val="none" w:sz="0" w:space="0" w:color="auto"/>
      </w:divBdr>
    </w:div>
    <w:div w:id="21330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Bird</dc:creator>
  <cp:keywords/>
  <dc:description/>
  <cp:lastModifiedBy>Tom</cp:lastModifiedBy>
  <cp:revision>3</cp:revision>
  <dcterms:created xsi:type="dcterms:W3CDTF">2021-10-16T18:45:00Z</dcterms:created>
  <dcterms:modified xsi:type="dcterms:W3CDTF">2021-10-16T19:18:00Z</dcterms:modified>
</cp:coreProperties>
</file>